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86" w:rsidRPr="00217561" w:rsidRDefault="00C22D86" w:rsidP="00C22D86">
      <w:pPr>
        <w:spacing w:after="0" w:line="240" w:lineRule="auto"/>
        <w:jc w:val="center"/>
        <w:rPr>
          <w:rFonts w:ascii="Cambria" w:hAnsi="Cambria"/>
          <w:b/>
          <w:sz w:val="24"/>
          <w:szCs w:val="24"/>
        </w:rPr>
      </w:pPr>
      <w:r w:rsidRPr="00217561">
        <w:rPr>
          <w:rFonts w:ascii="Cambria" w:hAnsi="Cambria"/>
          <w:b/>
          <w:sz w:val="24"/>
          <w:szCs w:val="24"/>
        </w:rPr>
        <w:t xml:space="preserve">KETIDAKPATUHAN ISTRI (WANITA KARIR) TERHADAP SUAMI </w:t>
      </w:r>
    </w:p>
    <w:p w:rsidR="00C22D86" w:rsidRDefault="007251D4" w:rsidP="00C22D86">
      <w:pPr>
        <w:spacing w:after="0" w:line="240" w:lineRule="auto"/>
        <w:jc w:val="center"/>
        <w:rPr>
          <w:rFonts w:ascii="Cambria" w:hAnsi="Cambria"/>
          <w:b/>
          <w:sz w:val="24"/>
          <w:szCs w:val="24"/>
        </w:rPr>
      </w:pPr>
      <w:r w:rsidRPr="00217561">
        <w:rPr>
          <w:rFonts w:ascii="Cambria" w:hAnsi="Cambria"/>
          <w:b/>
          <w:sz w:val="24"/>
          <w:szCs w:val="24"/>
        </w:rPr>
        <w:t>( SEBUAH PENDEKATAN HUKUM KELUARGA ISLAM )</w:t>
      </w:r>
    </w:p>
    <w:p w:rsidR="00C22D86" w:rsidRDefault="00C22D86" w:rsidP="00C22D86">
      <w:pPr>
        <w:spacing w:after="0" w:line="240" w:lineRule="auto"/>
        <w:jc w:val="center"/>
        <w:rPr>
          <w:rFonts w:ascii="Cambria" w:hAnsi="Cambria"/>
          <w:b/>
          <w:sz w:val="24"/>
          <w:szCs w:val="24"/>
        </w:rPr>
      </w:pPr>
      <w:bookmarkStart w:id="0" w:name="_GoBack"/>
      <w:bookmarkEnd w:id="0"/>
    </w:p>
    <w:p w:rsidR="00C22D86" w:rsidRPr="00C22D86" w:rsidRDefault="00C22D86" w:rsidP="00C22D86">
      <w:pPr>
        <w:spacing w:after="0" w:line="240" w:lineRule="auto"/>
        <w:jc w:val="center"/>
        <w:rPr>
          <w:rFonts w:ascii="Cambria" w:hAnsi="Cambria"/>
          <w:bCs/>
          <w:sz w:val="24"/>
          <w:szCs w:val="24"/>
        </w:rPr>
      </w:pPr>
      <w:r w:rsidRPr="00C22D86">
        <w:rPr>
          <w:rFonts w:ascii="Cambria" w:hAnsi="Cambria"/>
          <w:bCs/>
          <w:sz w:val="24"/>
          <w:szCs w:val="24"/>
        </w:rPr>
        <w:t>Oleh:</w:t>
      </w:r>
    </w:p>
    <w:p w:rsidR="00C22D86" w:rsidRDefault="00C22D86" w:rsidP="00C22D86">
      <w:pPr>
        <w:tabs>
          <w:tab w:val="left" w:pos="5777"/>
        </w:tabs>
        <w:spacing w:after="0" w:line="240" w:lineRule="auto"/>
        <w:ind w:left="1560" w:hanging="1560"/>
        <w:jc w:val="center"/>
        <w:rPr>
          <w:rFonts w:ascii="Cambria" w:hAnsi="Cambria" w:cs="Times New Roman"/>
          <w:b/>
          <w:bCs/>
          <w:sz w:val="24"/>
          <w:szCs w:val="24"/>
        </w:rPr>
      </w:pPr>
      <w:r w:rsidRPr="00217561">
        <w:rPr>
          <w:rFonts w:ascii="Cambria" w:hAnsi="Cambria" w:cs="Times New Roman"/>
          <w:b/>
          <w:bCs/>
          <w:sz w:val="24"/>
          <w:szCs w:val="24"/>
        </w:rPr>
        <w:t>Arif Hariyant</w:t>
      </w:r>
      <w:r>
        <w:rPr>
          <w:rFonts w:ascii="Cambria" w:hAnsi="Cambria" w:cs="Times New Roman"/>
          <w:b/>
          <w:bCs/>
          <w:sz w:val="24"/>
          <w:szCs w:val="24"/>
        </w:rPr>
        <w:t>o</w:t>
      </w:r>
      <w:r>
        <w:rPr>
          <w:rFonts w:ascii="Cambria" w:hAnsi="Cambria" w:cs="Times New Roman"/>
          <w:b/>
          <w:bCs/>
          <w:sz w:val="24"/>
          <w:szCs w:val="24"/>
        </w:rPr>
        <w:t xml:space="preserve"> &amp; </w:t>
      </w:r>
      <w:r w:rsidRPr="00217561">
        <w:rPr>
          <w:rFonts w:ascii="Cambria" w:hAnsi="Cambria" w:cs="Times New Roman"/>
          <w:b/>
          <w:bCs/>
          <w:sz w:val="24"/>
          <w:szCs w:val="24"/>
        </w:rPr>
        <w:t>Halifatul Hasanah</w:t>
      </w:r>
    </w:p>
    <w:p w:rsidR="009820B6" w:rsidRPr="009820B6" w:rsidRDefault="009820B6" w:rsidP="009820B6">
      <w:pPr>
        <w:spacing w:after="0" w:line="240" w:lineRule="auto"/>
        <w:jc w:val="center"/>
        <w:rPr>
          <w:rFonts w:ascii="Cambria" w:hAnsi="Cambria"/>
          <w:sz w:val="24"/>
          <w:szCs w:val="24"/>
          <w:u w:val="single"/>
          <w:lang w:val="id-ID"/>
        </w:rPr>
      </w:pPr>
      <w:hyperlink r:id="rId9" w:history="1">
        <w:r w:rsidRPr="008A6DB1">
          <w:rPr>
            <w:rStyle w:val="Hyperlink"/>
            <w:rFonts w:ascii="Cambria" w:hAnsi="Cambria"/>
            <w:bCs/>
            <w:sz w:val="24"/>
            <w:szCs w:val="24"/>
          </w:rPr>
          <w:t>arifalrhandy@gmail.com</w:t>
        </w:r>
      </w:hyperlink>
      <w:r>
        <w:rPr>
          <w:rStyle w:val="Hyperlink"/>
          <w:rFonts w:ascii="Cambria" w:hAnsi="Cambria"/>
          <w:bCs/>
          <w:sz w:val="24"/>
          <w:szCs w:val="24"/>
        </w:rPr>
        <w:t xml:space="preserve"> &amp; hasanah</w:t>
      </w:r>
      <w:r w:rsidR="00783BB4">
        <w:rPr>
          <w:rStyle w:val="Hyperlink"/>
          <w:rFonts w:ascii="Cambria" w:hAnsi="Cambria"/>
          <w:bCs/>
          <w:sz w:val="24"/>
          <w:szCs w:val="24"/>
        </w:rPr>
        <w:t>alif</w:t>
      </w:r>
      <w:r>
        <w:rPr>
          <w:rStyle w:val="Hyperlink"/>
          <w:rFonts w:ascii="Cambria" w:hAnsi="Cambria"/>
          <w:bCs/>
          <w:sz w:val="24"/>
          <w:szCs w:val="24"/>
        </w:rPr>
        <w:t>@gmail.com</w:t>
      </w:r>
    </w:p>
    <w:p w:rsidR="00783BB4" w:rsidRPr="00DC567E" w:rsidRDefault="00783BB4" w:rsidP="00783BB4">
      <w:pPr>
        <w:autoSpaceDE w:val="0"/>
        <w:autoSpaceDN w:val="0"/>
        <w:adjustRightInd w:val="0"/>
        <w:spacing w:after="0" w:line="240" w:lineRule="auto"/>
        <w:jc w:val="center"/>
        <w:rPr>
          <w:rFonts w:ascii="Cambria" w:hAnsi="Cambria"/>
          <w:bCs/>
          <w:sz w:val="24"/>
          <w:szCs w:val="24"/>
        </w:rPr>
      </w:pPr>
      <w:r w:rsidRPr="00DC567E">
        <w:rPr>
          <w:rFonts w:ascii="Cambria" w:hAnsi="Cambria"/>
          <w:bCs/>
          <w:sz w:val="24"/>
          <w:szCs w:val="24"/>
        </w:rPr>
        <w:t>Fakultas Syariah dan Ekonomi Islam</w:t>
      </w:r>
    </w:p>
    <w:p w:rsidR="009820B6" w:rsidRPr="00783BB4" w:rsidRDefault="00783BB4" w:rsidP="00783BB4">
      <w:pPr>
        <w:autoSpaceDE w:val="0"/>
        <w:autoSpaceDN w:val="0"/>
        <w:adjustRightInd w:val="0"/>
        <w:spacing w:after="0" w:line="240" w:lineRule="auto"/>
        <w:jc w:val="center"/>
        <w:rPr>
          <w:rFonts w:ascii="Cambria" w:hAnsi="Cambria" w:cs="Arial"/>
          <w:bCs/>
          <w:sz w:val="24"/>
          <w:szCs w:val="24"/>
        </w:rPr>
      </w:pPr>
      <w:r>
        <w:rPr>
          <w:rFonts w:ascii="Cambria" w:hAnsi="Cambria"/>
          <w:bCs/>
          <w:sz w:val="24"/>
          <w:szCs w:val="24"/>
        </w:rPr>
        <w:t>Universitas Ibrahimy</w:t>
      </w:r>
      <w:r w:rsidRPr="00DC567E">
        <w:rPr>
          <w:rFonts w:ascii="Cambria" w:hAnsi="Cambria"/>
          <w:bCs/>
          <w:sz w:val="24"/>
          <w:szCs w:val="24"/>
        </w:rPr>
        <w:t xml:space="preserve"> Situbondo</w:t>
      </w:r>
    </w:p>
    <w:p w:rsidR="00C22D86" w:rsidRPr="00217561" w:rsidRDefault="00C22D86" w:rsidP="00C22D86">
      <w:pPr>
        <w:spacing w:after="0" w:line="240" w:lineRule="auto"/>
        <w:jc w:val="both"/>
        <w:rPr>
          <w:rFonts w:ascii="Cambria" w:hAnsi="Cambria"/>
          <w:b/>
          <w:bCs/>
          <w:sz w:val="24"/>
          <w:szCs w:val="24"/>
          <w:u w:val="single"/>
        </w:rPr>
      </w:pPr>
    </w:p>
    <w:p w:rsidR="00C22D86" w:rsidRDefault="00C22D86" w:rsidP="00C22D86">
      <w:pPr>
        <w:tabs>
          <w:tab w:val="left" w:pos="426"/>
        </w:tabs>
        <w:spacing w:after="0" w:line="240" w:lineRule="auto"/>
        <w:ind w:left="426"/>
        <w:jc w:val="center"/>
        <w:rPr>
          <w:rFonts w:ascii="Cambria" w:hAnsi="Cambria" w:cs="Times New Roman"/>
          <w:b/>
          <w:bCs/>
          <w:sz w:val="24"/>
          <w:szCs w:val="24"/>
        </w:rPr>
      </w:pPr>
      <w:r>
        <w:rPr>
          <w:rFonts w:ascii="Cambria" w:hAnsi="Cambria" w:cs="Times New Roman"/>
          <w:b/>
          <w:bCs/>
          <w:sz w:val="24"/>
          <w:szCs w:val="24"/>
        </w:rPr>
        <w:t>Abstract</w:t>
      </w:r>
    </w:p>
    <w:p w:rsidR="00C22D86" w:rsidRPr="00217561" w:rsidRDefault="00C22D86" w:rsidP="00C22D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Cambria" w:hAnsi="Cambria" w:cs="Times New Roman"/>
          <w:color w:val="000000"/>
          <w:sz w:val="24"/>
          <w:szCs w:val="24"/>
          <w:lang w:val="en" w:eastAsia="id-ID"/>
        </w:rPr>
      </w:pPr>
      <w:r w:rsidRPr="00217561">
        <w:rPr>
          <w:rFonts w:ascii="Cambria" w:hAnsi="Cambria" w:cs="Times New Roman"/>
          <w:color w:val="000000"/>
          <w:sz w:val="24"/>
          <w:szCs w:val="24"/>
          <w:lang w:val="en" w:eastAsia="id-ID"/>
        </w:rPr>
        <w:t>Nusyuz is one of the themes discussed in the Quran. This study focuses on the disobedience of career women in the perspective of Islamic law which prioritizes justice and the relationship between husband and wife. It can be understood that nusyuz is an act of neglecting the obligations of husband and wife that causes estrangement of relations in the household with the provisions, nusyuz action is carried out with certain motives, and aims to degrade the dignity of one party.</w:t>
      </w:r>
    </w:p>
    <w:p w:rsidR="00C22D86" w:rsidRPr="00217561" w:rsidRDefault="00C22D86" w:rsidP="00C22D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Cambria" w:hAnsi="Cambria" w:cs="Times New Roman"/>
          <w:color w:val="000000"/>
          <w:sz w:val="24"/>
          <w:szCs w:val="24"/>
          <w:lang w:val="en" w:eastAsia="id-ID"/>
        </w:rPr>
      </w:pPr>
      <w:r w:rsidRPr="00217561">
        <w:rPr>
          <w:rFonts w:ascii="Cambria" w:hAnsi="Cambria" w:cs="Times New Roman"/>
          <w:color w:val="000000"/>
          <w:sz w:val="24"/>
          <w:szCs w:val="24"/>
          <w:lang w:val="en" w:eastAsia="id-ID"/>
        </w:rPr>
        <w:t>The more developed the situation, the more women's desire to move forward and develop their careers in the world of work. These working women are usually called career women, some of whom have different opinions regarding this, some allow it on conditions, and some do not absolutely allow it.</w:t>
      </w:r>
    </w:p>
    <w:p w:rsidR="00C22D86" w:rsidRPr="00373409" w:rsidRDefault="00C22D86" w:rsidP="00C22D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Cambria" w:hAnsi="Cambria" w:cs="Times New Roman"/>
          <w:color w:val="000000"/>
          <w:sz w:val="24"/>
          <w:szCs w:val="24"/>
          <w:lang w:eastAsia="id-ID"/>
        </w:rPr>
      </w:pPr>
      <w:r w:rsidRPr="00217561">
        <w:rPr>
          <w:rFonts w:ascii="Cambria" w:hAnsi="Cambria" w:cs="Times New Roman"/>
          <w:color w:val="000000"/>
          <w:sz w:val="24"/>
          <w:szCs w:val="24"/>
          <w:lang w:val="en" w:eastAsia="id-ID"/>
        </w:rPr>
        <w:t>The issue of women is indeed the most actual thing to talk about considering times have changed, the mindset of humans has also changed, in this modern era there are still people who look down on women, and discriminate against them. Although there are many who are interested in conducting research related to this case. The natural privileges possessed by men and women lead to differences in functions, and the main roles between the two. Islam obliges a man as a husband to provide for his wife and children, however, it does not necessarily rule out the possibility that a woman as a wife also earns a living to fulfill the family economy. Islam itself places men and women in a balanced and equal position. The problem behind the misunderstanding between the two is that there is a misunderstanding in constructing the social roles between men and women as a result of the interpretation of the Qur'anic text in particular and it seems incomplete. While basically the relationship between husband and wife, men and women is a partnership, which must support each other.</w:t>
      </w:r>
    </w:p>
    <w:p w:rsidR="00C22D86" w:rsidRPr="00217561" w:rsidRDefault="00C22D86" w:rsidP="00C22D86">
      <w:pPr>
        <w:tabs>
          <w:tab w:val="left" w:pos="426"/>
        </w:tabs>
        <w:spacing w:after="0" w:line="240" w:lineRule="auto"/>
        <w:ind w:left="426"/>
        <w:jc w:val="center"/>
        <w:rPr>
          <w:rFonts w:ascii="Cambria" w:hAnsi="Cambria" w:cs="Times New Roman"/>
          <w:b/>
          <w:bCs/>
          <w:sz w:val="24"/>
          <w:szCs w:val="24"/>
        </w:rPr>
      </w:pPr>
    </w:p>
    <w:p w:rsidR="00C22D86" w:rsidRDefault="00C22D86" w:rsidP="00C22D86">
      <w:pPr>
        <w:pStyle w:val="ListParagraph"/>
        <w:spacing w:after="0" w:line="240" w:lineRule="auto"/>
        <w:ind w:left="426"/>
        <w:rPr>
          <w:rFonts w:ascii="Cambria" w:hAnsi="Cambria" w:cs="Traditional Arabic"/>
          <w:b/>
          <w:sz w:val="24"/>
          <w:szCs w:val="24"/>
        </w:rPr>
      </w:pPr>
    </w:p>
    <w:p w:rsidR="00373409" w:rsidRPr="00217561" w:rsidRDefault="00C22D86" w:rsidP="00FB4AFC">
      <w:pPr>
        <w:pStyle w:val="ListParagraph"/>
        <w:numPr>
          <w:ilvl w:val="0"/>
          <w:numId w:val="12"/>
        </w:numPr>
        <w:spacing w:after="0" w:line="240" w:lineRule="auto"/>
        <w:ind w:left="426"/>
        <w:rPr>
          <w:rFonts w:ascii="Cambria" w:hAnsi="Cambria" w:cs="Traditional Arabic"/>
          <w:b/>
          <w:sz w:val="24"/>
          <w:szCs w:val="24"/>
        </w:rPr>
      </w:pPr>
      <w:r>
        <w:rPr>
          <w:rFonts w:ascii="Cambria" w:hAnsi="Cambria" w:cs="Traditional Arabic"/>
          <w:b/>
          <w:sz w:val="24"/>
          <w:szCs w:val="24"/>
        </w:rPr>
        <w:t>Pendahuluan</w:t>
      </w:r>
    </w:p>
    <w:p w:rsid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 xml:space="preserve">Munculnya modernisasi diberbagai bidang yang disertai dengan perkembangan tekhnologi banyak merubah gerak dan aktifitas kaum wanita yang turut mempengaruhi ideologi wanita terhadap aktifitas yang dulu biasa mereka lakoni. Perubahan zaman telah merubah pola hidup wanita yang </w:t>
      </w:r>
      <w:r w:rsidRPr="00373409">
        <w:rPr>
          <w:rFonts w:ascii="Cambria" w:hAnsi="Cambria" w:cs="Traditional Arabic"/>
          <w:sz w:val="24"/>
          <w:szCs w:val="24"/>
        </w:rPr>
        <w:lastRenderedPageBreak/>
        <w:t xml:space="preserve">dulunya hanya tinggal di rumah dan mengurusi kebutuhan domestik, sekarang wanita telah berkarir dan mandiri dari segi ekonomi. </w:t>
      </w:r>
    </w:p>
    <w:p w:rsid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 xml:space="preserve">Pergulatan hidup di zaman kapitalis memaksa kaum wanita keluar dari sarangnya dan melepas takdir kodratnya. Ada yang memang dengan terpaksa bekerja untuk menambah penghasilan keluarga atau bahkan menjadi tulang punggung keluarga atau hanya mencari eksistensi, dalihnya adalah kesetearaan gender </w:t>
      </w:r>
      <w:r>
        <w:rPr>
          <w:rFonts w:ascii="Cambria" w:hAnsi="Cambria" w:cs="Traditional Arabic"/>
          <w:sz w:val="24"/>
          <w:szCs w:val="24"/>
        </w:rPr>
        <w:t>.</w:t>
      </w:r>
    </w:p>
    <w:p w:rsid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Problematika wanita karir merupakan salah satu wujud permasalahan yang harus ditanggapi secara serius. Karena keberadaan wanita karir di tengah–tengah masyarakat hampir menyebar diberbagai kegiatan, akibatnya kebanyakan wanita mengorbankan tugas utamanya sebagai seorang ibu bagi anak-anaknya dan isteri bagi suaminya. Pilihan antara tugas mana yang harus didahulukan kerap kali menjadi polemik yang sangat membingungkan. Disisi lain wanita yang dituntut memiliki peran ganda hanya akan menjadikan beberapa persoalan menjadi tumpan tindih, dan akibatnya keharmonisan dalam rumah tangga menjadi problem yang memprihatinkan.</w:t>
      </w:r>
    </w:p>
    <w:p w:rsid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Di dalam surat An-Nisa’ ayat 34 yang di tafsirkan oleh Ath-Thabari,  beliau menjelaskan bahwa di dalam ayat tersebut  pria adalah pemimpin para wanita seutuhnya, ia diberi kewajiban dalam mendisiplinkan wanita, dan meletakkan wanita pada tempatnya. Menurut Ath-Tabrani Kewenangan tersebut merupakan hasil dari pemberian shidaq pada sang istri. Dalam hal ini sekalipun semua ahli sepakat mengenai supremesi pria terhadap wanita, namun tidak ada pendapat mengenai seberapa besar kewenangan pria terhadap wanita, utamanya dalam hal nusyuz, menyangkut pembrontakan istri dalam soal pemenuhan biologis.</w:t>
      </w:r>
      <w:r w:rsidRPr="00217561">
        <w:rPr>
          <w:rStyle w:val="FootnoteReference"/>
          <w:rFonts w:ascii="Cambria" w:hAnsi="Cambria" w:cs="Traditional Arabic"/>
          <w:sz w:val="24"/>
          <w:szCs w:val="24"/>
        </w:rPr>
        <w:footnoteReference w:id="1"/>
      </w:r>
    </w:p>
    <w:p w:rsid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Hukum Islam telah mengatur hak dan kewajiban seorang istri sedemikian rupa, sehingga bagi keduanya memikul kewajiban yang luhur untuk menegakkan rumah tangga yang sakinah, mawaddah, dan warohmah. Suami istri wajib saling mencintai, menghormati, setia, serta memberi bantuan lahir dan batin antara yang satu dengan yang lainnya. Karena jika membahas perihal ketaatan dan kepatuhan pastilah akan ada kaitannya dengan ‘urf di daerah tersebut</w:t>
      </w:r>
      <w:r>
        <w:rPr>
          <w:rFonts w:ascii="Cambria" w:hAnsi="Cambria" w:cs="Traditional Arabic"/>
          <w:sz w:val="24"/>
          <w:szCs w:val="24"/>
        </w:rPr>
        <w:t>.</w:t>
      </w:r>
    </w:p>
    <w:p w:rsid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 xml:space="preserve">Terciptanya kebahagiaan dalam rumah tangga sangatlah bergantung pada komitmen antara keduanya dalam melaksanakan kewajiban masing-masing. Jika peran dan kewajiban mereka telah dilakukan dengan baik, maka dapat dipastikan kehidupan perkawinan akan berjalan sesuai dengan apa yang diharapkan. Terhadap persoalan nusyuz pada dasarnya kedua belah pihak haruslah berperan aktif dalam menanggulanginya. Parameter dalam menentukan batasan-batasan ketidakpatuhan istri yang telah dikaji oleh sebagian besar ulama’ hanya terbatas pada wanita yang kebanyakan seluruh waktunya ia habiskan di dalam rumah untuk sekedar menunggu suaminya pulang bekerja. Hingga saat ini belum ditemukan batasan-batasan khusus </w:t>
      </w:r>
      <w:r w:rsidRPr="00373409">
        <w:rPr>
          <w:rFonts w:ascii="Cambria" w:hAnsi="Cambria" w:cs="Traditional Arabic"/>
          <w:sz w:val="24"/>
          <w:szCs w:val="24"/>
        </w:rPr>
        <w:lastRenderedPageBreak/>
        <w:t>perihal enggannya seorang istri yang berkarir di luar rumah dengan melihat beberapa alasan yang menggelutinya.</w:t>
      </w:r>
      <w:r w:rsidRPr="00217561">
        <w:rPr>
          <w:rStyle w:val="FootnoteReference"/>
          <w:rFonts w:ascii="Cambria" w:hAnsi="Cambria" w:cs="Traditional Arabic"/>
          <w:sz w:val="24"/>
          <w:szCs w:val="24"/>
        </w:rPr>
        <w:footnoteReference w:id="2"/>
      </w:r>
    </w:p>
    <w:p w:rsidR="00373409" w:rsidRPr="00373409" w:rsidRDefault="00373409" w:rsidP="00373409">
      <w:pPr>
        <w:spacing w:after="0" w:line="240" w:lineRule="auto"/>
        <w:ind w:left="68" w:firstLine="720"/>
        <w:jc w:val="both"/>
        <w:rPr>
          <w:rFonts w:ascii="Cambria" w:hAnsi="Cambria" w:cs="Traditional Arabic"/>
          <w:sz w:val="24"/>
          <w:szCs w:val="24"/>
        </w:rPr>
      </w:pPr>
      <w:r w:rsidRPr="00373409">
        <w:rPr>
          <w:rFonts w:ascii="Cambria" w:hAnsi="Cambria" w:cs="Traditional Arabic"/>
          <w:sz w:val="24"/>
          <w:szCs w:val="24"/>
        </w:rPr>
        <w:t>Diantara faktor-faktor yang mendorong kebanyakan wanita untuk tetap bertahan pada profesinya sebagai wanita karir adalah antara lain:</w:t>
      </w:r>
    </w:p>
    <w:p w:rsidR="00373409" w:rsidRPr="00217561" w:rsidRDefault="00373409" w:rsidP="00FB4AFC">
      <w:pPr>
        <w:pStyle w:val="ListParagraph"/>
        <w:numPr>
          <w:ilvl w:val="0"/>
          <w:numId w:val="1"/>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 xml:space="preserve">Unsur pendidikan </w:t>
      </w:r>
    </w:p>
    <w:p w:rsidR="00373409" w:rsidRDefault="00373409" w:rsidP="00373409">
      <w:pPr>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Pada saat ini bidang pekerjaan tidak didominasi oleh kekuatan fsik seseorang, kaum wanita banyak yang memperoleh kesempatan mendapatkan pekerjaan sesuai dengan keahlian yang dipelajarinya di bangku kuliah, perempuan yang telah menyalesaikan pendidikan di perguruan tinggi dan telah meraih gelar sarjana pada umumnya sudah tentu tidak akan betah lagi berada di rumah saja tanpa melakukan aktivitas apapun. Oleh karena itu mereka akan mencari lowongan kerja untuk meniti karir yang sesuai dengan disiplin keilmuan yang mereka miliki, juga dalam hal ini didukung dengan mindset dalam diri mereka untuk mempraktekan ilmu yang mereka miliki dan memanfaatkan ilmu mereka yang telah mereka perjuangkan selama bertahun tahun di bangku sekolah yang tidak mungkin mereka ikhlaskan begitu saja hanya karena larangan dari suami, karena mereka beranggapan bahwa hidup mereka pada mulanya tidaklah di tanggung suami mereka, melainkan oleh kedua orang tua mereka.</w:t>
      </w:r>
      <w:r w:rsidRPr="00217561">
        <w:rPr>
          <w:rStyle w:val="FootnoteReference"/>
          <w:rFonts w:ascii="Cambria" w:hAnsi="Cambria"/>
          <w:sz w:val="24"/>
          <w:szCs w:val="24"/>
        </w:rPr>
        <w:footnoteReference w:id="3"/>
      </w:r>
      <w:r w:rsidRPr="00373409">
        <w:rPr>
          <w:rFonts w:ascii="Cambria" w:hAnsi="Cambria" w:cs="Traditional Arabic"/>
          <w:sz w:val="24"/>
          <w:szCs w:val="24"/>
        </w:rPr>
        <w:t xml:space="preserve"> </w:t>
      </w:r>
    </w:p>
    <w:p w:rsidR="00373409" w:rsidRDefault="00373409" w:rsidP="00373409">
      <w:pPr>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Oleh karena itu banyak wanita terdidik dewasa ini tidak puas hanya berpangku tangan menjalankan perannya di rumah saja tetapi ingin mengembangkan dirinya sekaligus menyumbangkan kepandaian dan keahliannya kepada masyarakat,  bangsa dan negara. Dalam hal ini wanita juga sebagaimana pria ingin pula berperan serta membuktikan kemampuannya, hal itu juga disebabakan oleh stuktrular pola wanita berubah sangat cepat dengan perubahan dan perkembangan ilmu dan tekhnologi, baik bentuk penampilannya maupun aktivitasnya.</w:t>
      </w:r>
      <w:r w:rsidRPr="00217561">
        <w:rPr>
          <w:rStyle w:val="FootnoteReference"/>
          <w:rFonts w:ascii="Cambria" w:hAnsi="Cambria"/>
          <w:sz w:val="24"/>
          <w:szCs w:val="24"/>
        </w:rPr>
        <w:footnoteReference w:id="4"/>
      </w:r>
    </w:p>
    <w:p w:rsidR="00373409" w:rsidRPr="00373409" w:rsidRDefault="00373409" w:rsidP="00373409">
      <w:pPr>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 xml:space="preserve">Semangat emansipasi wanita harus mendapat tempat yang seimbang ditengah hiruk-pikuk peradaban indonesia. Dewasa ini konstribusi dalam segenap jajaran sosial kultural masyarakat kita merupakan suatu konsekuensi logis hasil pendidikan . Tingkat pendidikan wanita dapat menentukan besar kecilnya partisipasi angkatan kerja. Tingkat partisispasi angkatan kerja merupakan indikator keinginan wanita untuk mendapatkan otonomi atau kemandiriannya, dengan kata lain banyaknya kaum wanita yang menganyam pendidikan, wanita lebih mampu dan lebih menguasai berbagai bidang.  </w:t>
      </w:r>
    </w:p>
    <w:p w:rsidR="00373409" w:rsidRPr="00217561" w:rsidRDefault="00373409" w:rsidP="00FB4AFC">
      <w:pPr>
        <w:pStyle w:val="ListParagraph"/>
        <w:numPr>
          <w:ilvl w:val="0"/>
          <w:numId w:val="1"/>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Unsur ekonomi</w:t>
      </w:r>
    </w:p>
    <w:p w:rsidR="00373409" w:rsidRDefault="00373409" w:rsidP="00373409">
      <w:pPr>
        <w:pStyle w:val="ListParagraph"/>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 xml:space="preserve">Sering kali kebutuhan rumah tangga yang begitu besar dan mendesak, membuat suami dan istri harus bekerja untuk bisa mencukupi kebutuhan sehari-hari .  Kerap kebutuhan rumah tangga yang begitu besar dan mendesak menuntutnya bekerja, untuk memenuhi kebutuhan </w:t>
      </w:r>
      <w:r w:rsidRPr="00217561">
        <w:rPr>
          <w:rFonts w:ascii="Cambria" w:hAnsi="Cambria" w:cs="Traditional Arabic"/>
          <w:sz w:val="24"/>
          <w:szCs w:val="24"/>
        </w:rPr>
        <w:lastRenderedPageBreak/>
        <w:t>keluarganya sehari–hari. Terlebih lagi jika melihat situasi pada saat ini yang semua harga barang dan sembako tidaklah murah, atau bahkan terbilang sangat mahal akibat  terjadinya monopoli pasar yang sedang mewabah di negara kita. Kondisi tersebut membuat sang istri tidak punya pilihan lain kecuali ikut mencari pekerjaan di luar rumah meskipun hatinya tidak ingin bekerja . Hal tersebut juga didukung oleh proses industrialisasi yang banyak membawa perubahan dalam masyarakat ,maupun di tempat kerja.</w:t>
      </w:r>
    </w:p>
    <w:p w:rsidR="00373409" w:rsidRPr="00373409" w:rsidRDefault="00373409" w:rsidP="00373409">
      <w:pPr>
        <w:pStyle w:val="ListParagraph"/>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Dorongan mereka terlibat dalam industri tidak lain adalah untuk meringankan beban keluarga, ingin memiliki uang sendiri, dan kurang tertarik dengan pekerjaan pertanian di pedesaan namun demikian untuk sekarang ini untuk seorang wanita yang berkeluarga tidak ada salahnya membantu suami, sehinnga ia bisa mandiri dan tidak terlalu bergantung pada suami dalam hal ekonomi, juga baginya dapat menopang kehidupan dirinya, anak-anaknya serta keluarga kecilnya.</w:t>
      </w:r>
      <w:r w:rsidRPr="00217561">
        <w:rPr>
          <w:rStyle w:val="FootnoteReference"/>
          <w:rFonts w:ascii="Cambria" w:hAnsi="Cambria"/>
          <w:sz w:val="24"/>
          <w:szCs w:val="24"/>
        </w:rPr>
        <w:footnoteReference w:id="5"/>
      </w:r>
    </w:p>
    <w:p w:rsidR="00373409" w:rsidRPr="00217561" w:rsidRDefault="00373409" w:rsidP="00FB4AFC">
      <w:pPr>
        <w:pStyle w:val="ListParagraph"/>
        <w:numPr>
          <w:ilvl w:val="0"/>
          <w:numId w:val="1"/>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Unsur sosial</w:t>
      </w:r>
    </w:p>
    <w:p w:rsidR="00373409" w:rsidRDefault="00373409" w:rsidP="00373409">
      <w:pPr>
        <w:pStyle w:val="ListParagraph"/>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Seperti halnya pria yang ingin dihormati dan dihargai wanitapun menginginkan demikian, ia juga menginginkan status sosial dimasyarakat dengan beracuan pada kesetaraaan gander yang telah geger beberapa tahun yang lalu, dengan demikian ada  beberapa peluang bagi perempuan untuk bisa berkarir dan berkarya selayaknya lali-laki</w:t>
      </w:r>
      <w:r w:rsidRPr="00217561">
        <w:rPr>
          <w:rStyle w:val="FootnoteReference"/>
          <w:rFonts w:ascii="Cambria" w:hAnsi="Cambria" w:cs="Traditional Arabic"/>
          <w:sz w:val="24"/>
          <w:szCs w:val="24"/>
        </w:rPr>
        <w:footnoteReference w:id="6"/>
      </w:r>
      <w:r>
        <w:rPr>
          <w:rFonts w:ascii="Cambria" w:hAnsi="Cambria" w:cs="Traditional Arabic"/>
          <w:sz w:val="24"/>
          <w:szCs w:val="24"/>
        </w:rPr>
        <w:t>.</w:t>
      </w:r>
    </w:p>
    <w:p w:rsidR="00373409" w:rsidRDefault="00373409" w:rsidP="00373409">
      <w:pPr>
        <w:pStyle w:val="ListParagraph"/>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 xml:space="preserve">Dari beberapa faktor dan melihat beberapa alasan tentang alasan mengapa wanita yang berstatus sebagai seorang istri masih tetap bertahan dengan statusnya sebagai wanita karir sedangkan dengan ia bekerja sebagai wanita karir suami merasa tidak nyaman teerhadapnya, juga menimbulkan berkurangnya keharonisan, mudahnya pertengkarkaraan ringan bahkan berpoensi menjadi pertengkaran yang sangat hebat, dan menjadikan suami tidak puas dalam pemenuhan biologisnya serta dalam semua pemenuhan haknya sebagai seorang suami. </w:t>
      </w:r>
    </w:p>
    <w:p w:rsidR="00373409" w:rsidRDefault="00373409" w:rsidP="00373409">
      <w:pPr>
        <w:pStyle w:val="ListParagraph"/>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Sebagaimana yang telah diketahui bahwasanya banyak sekali wanita karir yang enggan melaksanakan kewajibannya sebagai seorang istri, mulai dari melalaikan kewajibannya dalam mengatur urusan rumah tangga, bersikap acuh terhadap suaminya,  hingga dalam hal pemenuhan biologis terhadap suaminya. Terkadang seorang istri yang menjadi wanita karir enggan memenuhi panggilan suaminya dengan alasan lelah sehabis bekerja, atau memenuhi panggilan suaminya akan tetapi dengan wajah yang tidak mengenakkan.</w:t>
      </w:r>
      <w:r w:rsidRPr="00217561">
        <w:rPr>
          <w:rStyle w:val="FootnoteReference"/>
          <w:rFonts w:ascii="Cambria" w:hAnsi="Cambria" w:cs="Traditional Arabic"/>
          <w:sz w:val="24"/>
          <w:szCs w:val="24"/>
        </w:rPr>
        <w:footnoteReference w:id="7"/>
      </w:r>
      <w:r w:rsidRPr="00373409">
        <w:rPr>
          <w:rFonts w:ascii="Cambria" w:hAnsi="Cambria" w:cs="Traditional Arabic"/>
          <w:sz w:val="24"/>
          <w:szCs w:val="24"/>
        </w:rPr>
        <w:t xml:space="preserve"> Dan tak jarang dari mereka mengumbar-ngumbar tentang perekonomian keluarganya, yang pada dasarnya merekalah yang menjadi tulang punggung dalam keluarganya, sementara suaminya hanyalah menjadi beban dalam rumah tangga mereka. </w:t>
      </w:r>
    </w:p>
    <w:p w:rsidR="00373409" w:rsidRPr="00373409" w:rsidRDefault="00373409" w:rsidP="00373409">
      <w:pPr>
        <w:pStyle w:val="ListParagraph"/>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lastRenderedPageBreak/>
        <w:t xml:space="preserve">Umumnya, seorang istri yang bekerja di luar rumah memiliki kendala waktu bersama keluarganya, dalam artian tidak mampu menyeimbangkan antara tuntutan rumah tangga dan tuntutan kerja. Adanya peraturan kerja yang harus dipatuhi, baik dari segi waktu maupun dari segi kesanggupannya, menyebabkan seorang istri harus mengurangi kualitas pemenuhan kebutuhan rumah tangganya, kebanyakan dari mereka menghabiskan sebagian besar waktunya di luar rumah bersama rekan kerjanya walaupun hanya sekedar makan bersama, menghilangkan letih sehabis bekerja ataupun semacamnya, hingga tak jarang mereka lupa bahwasanya ada keluarga yang sedang menunggu kedatangannya. </w:t>
      </w:r>
    </w:p>
    <w:p w:rsidR="00373409" w:rsidRPr="00217561" w:rsidRDefault="00373409" w:rsidP="00FB4AFC">
      <w:pPr>
        <w:pStyle w:val="ListParagraph"/>
        <w:numPr>
          <w:ilvl w:val="0"/>
          <w:numId w:val="12"/>
        </w:numPr>
        <w:spacing w:after="0" w:line="240" w:lineRule="auto"/>
        <w:ind w:left="426" w:hanging="284"/>
        <w:jc w:val="both"/>
        <w:rPr>
          <w:rFonts w:ascii="Cambria" w:hAnsi="Cambria" w:cs="Traditional Arabic"/>
          <w:b/>
          <w:bCs/>
          <w:sz w:val="24"/>
          <w:szCs w:val="24"/>
        </w:rPr>
      </w:pPr>
      <w:r w:rsidRPr="00217561">
        <w:rPr>
          <w:rFonts w:ascii="Cambria" w:hAnsi="Cambria" w:cs="Traditional Arabic"/>
          <w:b/>
          <w:bCs/>
          <w:sz w:val="24"/>
          <w:szCs w:val="24"/>
        </w:rPr>
        <w:t>Konsep Nusyuz</w:t>
      </w:r>
    </w:p>
    <w:p w:rsidR="00373409" w:rsidRPr="00217561" w:rsidRDefault="00373409" w:rsidP="00FB4AFC">
      <w:pPr>
        <w:pStyle w:val="ListParagraph"/>
        <w:numPr>
          <w:ilvl w:val="0"/>
          <w:numId w:val="3"/>
        </w:numPr>
        <w:spacing w:after="0" w:line="240" w:lineRule="auto"/>
        <w:ind w:left="426" w:hanging="284"/>
        <w:jc w:val="both"/>
        <w:rPr>
          <w:rFonts w:ascii="Cambria" w:hAnsi="Cambria" w:cs="Traditional Arabic"/>
          <w:b/>
          <w:bCs/>
          <w:sz w:val="24"/>
          <w:szCs w:val="24"/>
        </w:rPr>
      </w:pPr>
      <w:r w:rsidRPr="00217561">
        <w:rPr>
          <w:rFonts w:ascii="Cambria" w:hAnsi="Cambria" w:cs="Traditional Arabic"/>
          <w:b/>
          <w:bCs/>
          <w:sz w:val="24"/>
          <w:szCs w:val="24"/>
        </w:rPr>
        <w:t xml:space="preserve">Pengertian Nusyuz </w:t>
      </w:r>
    </w:p>
    <w:p w:rsidR="00373409" w:rsidRPr="00373409" w:rsidRDefault="00373409" w:rsidP="00373409">
      <w:pPr>
        <w:spacing w:after="0" w:line="240" w:lineRule="auto"/>
        <w:ind w:left="142" w:firstLine="720"/>
        <w:jc w:val="both"/>
        <w:rPr>
          <w:rFonts w:ascii="Cambria" w:hAnsi="Cambria" w:cs="Traditional Arabic"/>
          <w:sz w:val="24"/>
          <w:szCs w:val="24"/>
        </w:rPr>
      </w:pPr>
      <w:r w:rsidRPr="00373409">
        <w:rPr>
          <w:rFonts w:ascii="Cambria" w:hAnsi="Cambria" w:cs="Traditional Arabic"/>
          <w:sz w:val="24"/>
          <w:szCs w:val="24"/>
        </w:rPr>
        <w:t>Ketidakpatuhan istri terhadap suami kerap kali disebut dengan nusyuz. Nusyuz berasal dari kata “</w:t>
      </w:r>
      <w:r w:rsidRPr="00373409">
        <w:rPr>
          <w:rFonts w:ascii="Cambria" w:hAnsi="Cambria" w:cs="Traditional Arabic"/>
          <w:sz w:val="24"/>
          <w:szCs w:val="24"/>
          <w:rtl/>
        </w:rPr>
        <w:t>نشز</w:t>
      </w:r>
      <w:r w:rsidRPr="00373409">
        <w:rPr>
          <w:rFonts w:ascii="Cambria" w:hAnsi="Cambria" w:cs="Traditional Arabic"/>
          <w:sz w:val="24"/>
          <w:szCs w:val="24"/>
        </w:rPr>
        <w:t>” yang artinya tempat yang tinggi. Sedang nusyuz menurut istilah adalah kedurhakaan istri terhadap suaminya dalam hal-hal yang Allah telah wajibkan untuknya. Adapun Muhammad Warson dalam kamusnya Al-Munawwir memberi arti nusyuz dengan sesuatu yang menonjol di dalam, yang jika dikaitkan dengan hubungan suami istri maka ia mengartikan sebagai sikap istri yang durhaka, yang menentang terhadap suaminya</w:t>
      </w:r>
      <w:r w:rsidRPr="00217561">
        <w:rPr>
          <w:rStyle w:val="FootnoteReference"/>
          <w:rFonts w:ascii="Cambria" w:hAnsi="Cambria" w:cs="Traditional Arabic"/>
          <w:sz w:val="24"/>
          <w:szCs w:val="24"/>
        </w:rPr>
        <w:footnoteReference w:id="8"/>
      </w:r>
      <w:r w:rsidRPr="00373409">
        <w:rPr>
          <w:rFonts w:ascii="Cambria" w:hAnsi="Cambria" w:cs="Traditional Arabic"/>
          <w:sz w:val="24"/>
          <w:szCs w:val="24"/>
        </w:rPr>
        <w:t>. Sedangkan ulama’ Hambaliah mendefinisikan nusyuz dengan ketidaksenangan pihak istri yang disertai dengan pergaulan yang tidak harmonis. Terdapat beberapa tanda istri bisa dikatakan nusyuz diantaranya:</w:t>
      </w:r>
    </w:p>
    <w:p w:rsidR="00373409" w:rsidRPr="00217561" w:rsidRDefault="00373409" w:rsidP="00FB4AFC">
      <w:pPr>
        <w:pStyle w:val="ListParagraph"/>
        <w:numPr>
          <w:ilvl w:val="2"/>
          <w:numId w:val="2"/>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Ketika dipanggil ia menjawab kasar</w:t>
      </w:r>
    </w:p>
    <w:p w:rsidR="00373409" w:rsidRPr="00217561" w:rsidRDefault="00373409" w:rsidP="00FB4AFC">
      <w:pPr>
        <w:pStyle w:val="ListParagraph"/>
        <w:numPr>
          <w:ilvl w:val="2"/>
          <w:numId w:val="2"/>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Ketika dilihat ia tampak acuh</w:t>
      </w:r>
    </w:p>
    <w:p w:rsidR="00373409" w:rsidRPr="00217561" w:rsidRDefault="00373409" w:rsidP="00FB4AFC">
      <w:pPr>
        <w:pStyle w:val="ListParagraph"/>
        <w:numPr>
          <w:ilvl w:val="2"/>
          <w:numId w:val="2"/>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Berbicara yang awalnya halus berubah menjadi kasar</w:t>
      </w:r>
    </w:p>
    <w:p w:rsidR="00373409" w:rsidRPr="00217561" w:rsidRDefault="00373409" w:rsidP="00FB4AFC">
      <w:pPr>
        <w:pStyle w:val="ListParagraph"/>
        <w:numPr>
          <w:ilvl w:val="2"/>
          <w:numId w:val="2"/>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Tidak izin ketika keluar rumah</w:t>
      </w:r>
    </w:p>
    <w:p w:rsidR="00373409" w:rsidRDefault="00373409" w:rsidP="00373409">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 xml:space="preserve">Bagi istri diperbolehkan baginya untuk menolak ajakan suami dengan syarat ia dalam keadaan sakit yang tidak memungkinkan baginya memenuhi panggilan suaminya, haid, dan istihadhoh. Diperbolehkan bagi suami melakukan beberapa tindakan terhadap istrinya  jika sudah diketahui ketidakpatuhannya, jika masih ragu maka tidak diperolehkan baginya melakukan tindakan sebagai mana mestinya. Ada beberapa tindakan yang harus dilakukan ketika istri diketahui nusyuz. </w:t>
      </w:r>
      <w:r w:rsidRPr="00217561">
        <w:rPr>
          <w:rFonts w:ascii="Cambria" w:hAnsi="Cambria" w:cs="Traditional Arabic"/>
          <w:i/>
          <w:iCs/>
          <w:sz w:val="24"/>
          <w:szCs w:val="24"/>
        </w:rPr>
        <w:t>Pertama</w:t>
      </w:r>
      <w:r w:rsidRPr="00217561">
        <w:rPr>
          <w:rFonts w:ascii="Cambria" w:hAnsi="Cambria" w:cs="Traditional Arabic"/>
          <w:sz w:val="24"/>
          <w:szCs w:val="24"/>
        </w:rPr>
        <w:t xml:space="preserve">, dinasehati bahwa tindakan dan sikapnya seharusnya tidak dilakukan kepadanya (suami) dan mengingatkan bahwa siksa Allah lebih pedih, jika masih nusyuz. </w:t>
      </w:r>
      <w:r w:rsidRPr="00217561">
        <w:rPr>
          <w:rFonts w:ascii="Cambria" w:hAnsi="Cambria" w:cs="Traditional Arabic"/>
          <w:i/>
          <w:iCs/>
          <w:sz w:val="24"/>
          <w:szCs w:val="24"/>
        </w:rPr>
        <w:t>Kedua,</w:t>
      </w:r>
      <w:r w:rsidRPr="00217561">
        <w:rPr>
          <w:rFonts w:ascii="Cambria" w:hAnsi="Cambria" w:cs="Traditional Arabic"/>
          <w:sz w:val="24"/>
          <w:szCs w:val="24"/>
        </w:rPr>
        <w:t xml:space="preserve"> pisah ranjang dengannya, atau seandainya tidak memisah ranjang dianjurkan untuk tidak melakukan senggama dengannya. Jika masih saja istri melakukan nusyuz maka  </w:t>
      </w:r>
      <w:r w:rsidRPr="00217561">
        <w:rPr>
          <w:rFonts w:ascii="Cambria" w:hAnsi="Cambria" w:cs="Traditional Arabic"/>
          <w:i/>
          <w:iCs/>
          <w:sz w:val="24"/>
          <w:szCs w:val="24"/>
        </w:rPr>
        <w:t xml:space="preserve">ketiga, </w:t>
      </w:r>
      <w:r w:rsidRPr="00217561">
        <w:rPr>
          <w:rFonts w:ascii="Cambria" w:hAnsi="Cambria" w:cs="Traditional Arabic"/>
          <w:sz w:val="24"/>
          <w:szCs w:val="24"/>
        </w:rPr>
        <w:t>boleh memukul yang bersifat mendidik dan tidak terkesan melukai.</w:t>
      </w:r>
    </w:p>
    <w:p w:rsidR="00373409" w:rsidRDefault="00373409" w:rsidP="00373409">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 xml:space="preserve">Imam Rafi’i berpendapat  tidak perlu menunggu berturut-turut, bagi suami diperbolehkan untuk langsung memukulnya jika istri sudah </w:t>
      </w:r>
      <w:r w:rsidRPr="00217561">
        <w:rPr>
          <w:rFonts w:ascii="Cambria" w:hAnsi="Cambria" w:cs="Traditional Arabic"/>
          <w:sz w:val="24"/>
          <w:szCs w:val="24"/>
        </w:rPr>
        <w:lastRenderedPageBreak/>
        <w:t>diketahui nusyuznya. Diperbohkan bagi suami untuk memukulnya dengan kain yang dilipat, boleh dengan menggunakan tangan akan tetapi tidak boleh menggunakan pecut yang berakibat melukainya dan tidak boleh meninggalkan bercengkrama dengannya (istri) melebihi dari tiga hari.</w:t>
      </w:r>
      <w:r w:rsidRPr="00217561">
        <w:rPr>
          <w:rStyle w:val="FootnoteReference"/>
          <w:rFonts w:ascii="Cambria" w:hAnsi="Cambria"/>
          <w:sz w:val="24"/>
          <w:szCs w:val="24"/>
        </w:rPr>
        <w:footnoteReference w:id="9"/>
      </w:r>
    </w:p>
    <w:p w:rsidR="00373409" w:rsidRDefault="00373409" w:rsidP="00373409">
      <w:pPr>
        <w:spacing w:after="0" w:line="240" w:lineRule="auto"/>
        <w:ind w:left="142" w:firstLine="720"/>
        <w:jc w:val="both"/>
        <w:rPr>
          <w:rFonts w:ascii="Cambria" w:hAnsi="Cambria" w:cs="Traditional Arabic"/>
          <w:sz w:val="24"/>
          <w:szCs w:val="24"/>
        </w:rPr>
      </w:pPr>
      <w:r w:rsidRPr="00217561">
        <w:rPr>
          <w:rFonts w:ascii="Cambria" w:hAnsi="Cambria" w:cs="Times New Roman"/>
          <w:sz w:val="24"/>
          <w:szCs w:val="24"/>
        </w:rPr>
        <w:t>Istri yang melakukan nusyuz dalam Kompilasi Hukum Islam di definisikan sebagai sebuah sikap ketika istri tidak mau melaksanakan kewajiban utamanya secara lahir dan batin kepada suaminya, yang di antaranya, mengatur urusan rumah tangga dengan sebaik-baiknya</w:t>
      </w:r>
      <w:r w:rsidRPr="00217561">
        <w:rPr>
          <w:rStyle w:val="FootnoteReference"/>
          <w:rFonts w:ascii="Cambria" w:hAnsi="Cambria"/>
          <w:sz w:val="24"/>
          <w:szCs w:val="24"/>
        </w:rPr>
        <w:footnoteReference w:id="10"/>
      </w:r>
      <w:r w:rsidRPr="00217561">
        <w:rPr>
          <w:rFonts w:ascii="Cambria" w:hAnsi="Cambria" w:cs="Times New Roman"/>
          <w:sz w:val="24"/>
          <w:szCs w:val="24"/>
        </w:rPr>
        <w:t xml:space="preserve">. Di dalam Kompilasi Hukum Islam Perkara nusyuz disebutkan sebanyak enam kali pada pasal yang berbeda yakni pada pasal 80, 84 ,dan 152. </w:t>
      </w:r>
    </w:p>
    <w:p w:rsidR="00373409" w:rsidRDefault="00373409" w:rsidP="00373409">
      <w:pPr>
        <w:spacing w:after="0" w:line="240" w:lineRule="auto"/>
        <w:ind w:left="142" w:firstLine="720"/>
        <w:jc w:val="both"/>
        <w:rPr>
          <w:rFonts w:ascii="Cambria" w:hAnsi="Cambria" w:cs="Traditional Arabic"/>
          <w:sz w:val="24"/>
          <w:szCs w:val="24"/>
        </w:rPr>
      </w:pPr>
      <w:r w:rsidRPr="00217561">
        <w:rPr>
          <w:rFonts w:ascii="Cambria" w:hAnsi="Cambria" w:cs="Times New Roman"/>
          <w:sz w:val="24"/>
          <w:szCs w:val="24"/>
        </w:rPr>
        <w:t>Di dalam pasal tersebut tidak ditemukan pengertian nusyuz hanya saja ditemukan kriteria nusyuz pada istri, bagaimana tindakan hukum yang akan didapat oleh sang istri, dan tidak dijelaskan mengenai langkah-langkah yang harus dilakukan jika terjadi nusyuz. Kriteria nusyuz dari pihak isteri diatur dalam pasal 84 ayat (1). Pasal tersebut berbunyi, “Isteri dapat dianggap nusyuz jika ia tidak mau melaksanakan kewajiban-kewajiban sebagaimana dimaksud dalam pasal 83 ayat (1) kecuali dengan alasan yang sah”.</w:t>
      </w:r>
      <w:r w:rsidRPr="00217561">
        <w:rPr>
          <w:rFonts w:ascii="Cambria" w:hAnsi="Cambria" w:cs="Times New Roman"/>
          <w:sz w:val="24"/>
          <w:szCs w:val="24"/>
          <w:vertAlign w:val="superscript"/>
        </w:rPr>
        <w:footnoteReference w:id="11"/>
      </w:r>
      <w:r w:rsidRPr="00217561">
        <w:rPr>
          <w:rFonts w:ascii="Cambria" w:hAnsi="Cambria" w:cs="Times New Roman"/>
          <w:sz w:val="24"/>
          <w:szCs w:val="24"/>
        </w:rPr>
        <w:t xml:space="preserve"> Dari pasal tersebut, diketahui bahwa indikator adanya nusyuz isteri ialah ketika seorang isteri tidak mau melaksanakan kewajiban-kewajibannya sebagaimana diatur dalam pasal 83 ayat (1), kecuali dengan alasan yang sah. </w:t>
      </w:r>
    </w:p>
    <w:p w:rsidR="00373409" w:rsidRDefault="00373409" w:rsidP="00373409">
      <w:pPr>
        <w:spacing w:after="0" w:line="240" w:lineRule="auto"/>
        <w:ind w:left="142" w:firstLine="720"/>
        <w:jc w:val="both"/>
        <w:rPr>
          <w:rFonts w:ascii="Cambria" w:hAnsi="Cambria" w:cs="Traditional Arabic"/>
          <w:sz w:val="24"/>
          <w:szCs w:val="24"/>
        </w:rPr>
      </w:pPr>
      <w:r w:rsidRPr="00217561">
        <w:rPr>
          <w:rFonts w:ascii="Cambria" w:hAnsi="Cambria" w:cs="Times New Roman"/>
          <w:sz w:val="24"/>
          <w:szCs w:val="24"/>
        </w:rPr>
        <w:t xml:space="preserve">Pasal 83 ayat (1) sendiri mengatur tentang kewajiban isteri terhadap suaminya. Pasal tersebut berbunyi, “Kewajiban utama bagi seoarang isteri ialah berbakti lahir dan batin kepada suami di dalam yang dibenarkan oleh hukum Islam”. Dengan demikian, seorang isteri dapat dikatakan nusyuz jika ia tidak mau berbakti, baik secara lahir maupun batin, kepada suaminya dalam hal yang dibenarkan oleh hukum Islam. </w:t>
      </w:r>
    </w:p>
    <w:p w:rsidR="00B24A2B" w:rsidRDefault="00373409" w:rsidP="00B24A2B">
      <w:pPr>
        <w:spacing w:after="0" w:line="240" w:lineRule="auto"/>
        <w:ind w:left="142" w:firstLine="720"/>
        <w:jc w:val="both"/>
        <w:rPr>
          <w:rFonts w:ascii="Cambria" w:hAnsi="Cambria" w:cs="Traditional Arabic"/>
          <w:sz w:val="24"/>
          <w:szCs w:val="24"/>
        </w:rPr>
      </w:pPr>
      <w:r w:rsidRPr="00217561">
        <w:rPr>
          <w:rFonts w:ascii="Cambria" w:hAnsi="Cambria" w:cs="Times New Roman"/>
          <w:sz w:val="24"/>
          <w:szCs w:val="24"/>
        </w:rPr>
        <w:t xml:space="preserve">Selanjutnya, KHI juga mengatur tentang akibat hukum jika istri nusyuz. Ketentuan mengenai akibat hukum dari adanya nusyuz ini diatur dalam pasal 80 ayat (7), pasal 84 ayat (2) dan ayat (3), serta pasal 152. Pasal 80 ayat (7) berbunyi, ”kewajiban suami sebagaimana dimaksud ayat (5) gugur apabila isteri nusyuz”. Dalam pasal 80 ayat (5), disebutkan tentang mulai berlakunya kewajiban suami terhadap isteri sebagaimana diatur di dalam pasal 80 ayat (4) huruf a dan b. Pasal 80 ayat (4) sendiri berisi ketentuan tentang kewajiban-kewajiban seorang suami. Dalam pasal tersebut dijelaskan bahwa sesuai dengan penghasilannya, suami menanggung nafkah, pakaian, tempat tinggal, biaya rumah tangga, biaya perawatan dan pengobatan bagi isteri dan anaknya. Namun sebagaimana </w:t>
      </w:r>
      <w:r w:rsidRPr="00217561">
        <w:rPr>
          <w:rFonts w:ascii="Cambria" w:hAnsi="Cambria" w:cs="Times New Roman"/>
          <w:sz w:val="24"/>
          <w:szCs w:val="24"/>
        </w:rPr>
        <w:lastRenderedPageBreak/>
        <w:t>dijelaskan dalam pasal 80 ayat (7), kewajiban tersebut bisa menjadi gugur jika isteri nusyuz.</w:t>
      </w:r>
      <w:r w:rsidRPr="00217561">
        <w:rPr>
          <w:rFonts w:ascii="Cambria" w:hAnsi="Cambria" w:cs="Times New Roman"/>
          <w:sz w:val="24"/>
          <w:szCs w:val="24"/>
          <w:vertAlign w:val="superscript"/>
        </w:rPr>
        <w:footnoteReference w:id="12"/>
      </w:r>
      <w:r w:rsidRPr="00217561">
        <w:rPr>
          <w:rFonts w:ascii="Cambria" w:hAnsi="Cambria" w:cs="Times New Roman"/>
          <w:sz w:val="24"/>
          <w:szCs w:val="24"/>
        </w:rPr>
        <w:t xml:space="preserve"> </w:t>
      </w:r>
    </w:p>
    <w:p w:rsidR="00373409" w:rsidRPr="00B24A2B" w:rsidRDefault="00373409" w:rsidP="00B24A2B">
      <w:pPr>
        <w:spacing w:after="0" w:line="240" w:lineRule="auto"/>
        <w:ind w:left="142" w:firstLine="720"/>
        <w:jc w:val="both"/>
        <w:rPr>
          <w:rFonts w:ascii="Cambria" w:hAnsi="Cambria" w:cs="Traditional Arabic"/>
          <w:sz w:val="24"/>
          <w:szCs w:val="24"/>
        </w:rPr>
      </w:pPr>
      <w:r w:rsidRPr="00217561">
        <w:rPr>
          <w:rFonts w:ascii="Cambria" w:hAnsi="Cambria" w:cs="Times New Roman"/>
          <w:sz w:val="24"/>
          <w:szCs w:val="24"/>
        </w:rPr>
        <w:t>Kemudian pasal 84 ayat (2) berbunyi, “Selama isteri dalam nusyuz, kewajiban suami terhadap isterinya tersebut pada pasal 80 ayat (4) huruf a dan b tidak berlaku kecuali hal-hal untuk kepentingan anaknya”.</w:t>
      </w:r>
      <w:r w:rsidRPr="00217561">
        <w:rPr>
          <w:rFonts w:ascii="Cambria" w:hAnsi="Cambria" w:cs="Times New Roman"/>
          <w:sz w:val="24"/>
          <w:szCs w:val="24"/>
          <w:vertAlign w:val="superscript"/>
        </w:rPr>
        <w:footnoteReference w:id="13"/>
      </w:r>
      <w:r w:rsidRPr="00217561">
        <w:rPr>
          <w:rFonts w:ascii="Cambria" w:hAnsi="Cambria" w:cs="Times New Roman"/>
          <w:sz w:val="24"/>
          <w:szCs w:val="24"/>
        </w:rPr>
        <w:t xml:space="preserve"> Pasal 80 ayat (4) sendiri berbunyi, “sesuai dengan penghasilannya suami menanggung: </w:t>
      </w:r>
    </w:p>
    <w:p w:rsidR="00373409" w:rsidRPr="00217561" w:rsidRDefault="00373409" w:rsidP="00B24A2B">
      <w:pPr>
        <w:pStyle w:val="ListParagraph"/>
        <w:numPr>
          <w:ilvl w:val="0"/>
          <w:numId w:val="8"/>
        </w:numPr>
        <w:spacing w:after="0" w:line="240" w:lineRule="auto"/>
        <w:ind w:left="567" w:right="51" w:hanging="283"/>
        <w:jc w:val="both"/>
        <w:rPr>
          <w:rFonts w:ascii="Cambria" w:hAnsi="Cambria"/>
          <w:sz w:val="24"/>
          <w:szCs w:val="24"/>
        </w:rPr>
      </w:pPr>
      <w:r w:rsidRPr="00217561">
        <w:rPr>
          <w:rFonts w:ascii="Cambria" w:hAnsi="Cambria"/>
          <w:sz w:val="24"/>
          <w:szCs w:val="24"/>
        </w:rPr>
        <w:t>nafkah, kiswah dan tempat kediaman bagi isteri</w:t>
      </w:r>
    </w:p>
    <w:p w:rsidR="00373409" w:rsidRPr="00217561" w:rsidRDefault="00373409" w:rsidP="00B24A2B">
      <w:pPr>
        <w:pStyle w:val="ListParagraph"/>
        <w:numPr>
          <w:ilvl w:val="0"/>
          <w:numId w:val="8"/>
        </w:numPr>
        <w:spacing w:after="0" w:line="240" w:lineRule="auto"/>
        <w:ind w:left="567" w:right="51" w:hanging="283"/>
        <w:jc w:val="both"/>
        <w:rPr>
          <w:rFonts w:ascii="Cambria" w:hAnsi="Cambria"/>
          <w:sz w:val="24"/>
          <w:szCs w:val="24"/>
        </w:rPr>
      </w:pPr>
      <w:r w:rsidRPr="00217561">
        <w:rPr>
          <w:rFonts w:ascii="Cambria" w:hAnsi="Cambria"/>
          <w:sz w:val="24"/>
          <w:szCs w:val="24"/>
        </w:rPr>
        <w:t xml:space="preserve">biaya rumah tangga, biaya perawatan dan biaya pengobatan bagi isteri </w:t>
      </w:r>
    </w:p>
    <w:p w:rsidR="00373409" w:rsidRPr="00217561" w:rsidRDefault="00373409" w:rsidP="00B24A2B">
      <w:pPr>
        <w:spacing w:after="0" w:line="240" w:lineRule="auto"/>
        <w:ind w:left="567" w:right="51" w:hanging="283"/>
        <w:jc w:val="both"/>
        <w:rPr>
          <w:rFonts w:ascii="Cambria" w:hAnsi="Cambria" w:cs="Times New Roman"/>
          <w:sz w:val="24"/>
          <w:szCs w:val="24"/>
        </w:rPr>
      </w:pPr>
      <w:r w:rsidRPr="00217561">
        <w:rPr>
          <w:rFonts w:ascii="Cambria" w:hAnsi="Cambria" w:cs="Times New Roman"/>
          <w:sz w:val="24"/>
          <w:szCs w:val="24"/>
        </w:rPr>
        <w:t xml:space="preserve">       dan anak</w:t>
      </w:r>
    </w:p>
    <w:p w:rsidR="00373409" w:rsidRPr="00217561" w:rsidRDefault="00373409" w:rsidP="00B24A2B">
      <w:pPr>
        <w:pStyle w:val="ListParagraph"/>
        <w:numPr>
          <w:ilvl w:val="0"/>
          <w:numId w:val="8"/>
        </w:numPr>
        <w:spacing w:after="0" w:line="240" w:lineRule="auto"/>
        <w:ind w:left="567" w:right="51" w:hanging="283"/>
        <w:jc w:val="both"/>
        <w:rPr>
          <w:rFonts w:ascii="Cambria" w:hAnsi="Cambria"/>
          <w:sz w:val="24"/>
          <w:szCs w:val="24"/>
        </w:rPr>
      </w:pPr>
      <w:r w:rsidRPr="00217561">
        <w:rPr>
          <w:rFonts w:ascii="Cambria" w:hAnsi="Cambria"/>
          <w:sz w:val="24"/>
          <w:szCs w:val="24"/>
        </w:rPr>
        <w:t>biaya pendidikan bagi anak.”</w:t>
      </w:r>
      <w:r w:rsidRPr="00217561">
        <w:rPr>
          <w:rFonts w:ascii="Cambria" w:hAnsi="Cambria"/>
          <w:sz w:val="24"/>
          <w:szCs w:val="24"/>
          <w:vertAlign w:val="superscript"/>
        </w:rPr>
        <w:footnoteReference w:id="14"/>
      </w:r>
      <w:r w:rsidRPr="00217561">
        <w:rPr>
          <w:rFonts w:ascii="Cambria" w:hAnsi="Cambria"/>
          <w:sz w:val="24"/>
          <w:szCs w:val="24"/>
        </w:rPr>
        <w:t xml:space="preserve"> </w:t>
      </w:r>
    </w:p>
    <w:p w:rsidR="00B24A2B" w:rsidRDefault="00373409" w:rsidP="00B24A2B">
      <w:pPr>
        <w:spacing w:after="0" w:line="240" w:lineRule="auto"/>
        <w:ind w:left="142" w:right="51" w:firstLine="720"/>
        <w:jc w:val="both"/>
        <w:rPr>
          <w:rFonts w:ascii="Cambria" w:hAnsi="Cambria" w:cs="Times New Roman"/>
          <w:sz w:val="24"/>
          <w:szCs w:val="24"/>
        </w:rPr>
      </w:pPr>
      <w:r w:rsidRPr="00217561">
        <w:rPr>
          <w:rFonts w:ascii="Cambria" w:hAnsi="Cambria" w:cs="Times New Roman"/>
          <w:sz w:val="24"/>
          <w:szCs w:val="24"/>
        </w:rPr>
        <w:t>Dengan demikian, sesuai dengan ketentuan pada pasal 84 ayat (2), selama isteri nusyuz terhadap suaminya, kewajiban-kewajiban suami terhadap isteri tersebut tidak berlaku kecuali hal-hal untuk kepentingan anaknya.</w:t>
      </w:r>
      <w:r w:rsidRPr="00217561">
        <w:rPr>
          <w:rFonts w:ascii="Cambria" w:hAnsi="Cambria" w:cs="Times New Roman"/>
          <w:sz w:val="24"/>
          <w:szCs w:val="24"/>
          <w:vertAlign w:val="superscript"/>
        </w:rPr>
        <w:footnoteReference w:id="15"/>
      </w:r>
      <w:r w:rsidRPr="00217561">
        <w:rPr>
          <w:rFonts w:ascii="Cambria" w:hAnsi="Cambria" w:cs="Times New Roman"/>
          <w:sz w:val="24"/>
          <w:szCs w:val="24"/>
        </w:rPr>
        <w:t xml:space="preserve"> Hal ini hampir sama dengan bunyi pasal 80 ayat (7) di atas. Namun dalam pasal ini lebih diperjelas bahwa kewajiban suami tersebut tetap berlaku dalam hal yang berkaitan dengan kepentingan anaknya. </w:t>
      </w:r>
    </w:p>
    <w:p w:rsidR="00B24A2B" w:rsidRDefault="00373409" w:rsidP="00B24A2B">
      <w:pPr>
        <w:spacing w:after="0" w:line="240" w:lineRule="auto"/>
        <w:ind w:left="142" w:right="51" w:firstLine="720"/>
        <w:jc w:val="both"/>
        <w:rPr>
          <w:rFonts w:ascii="Cambria" w:hAnsi="Cambria" w:cs="Times New Roman"/>
          <w:sz w:val="24"/>
          <w:szCs w:val="24"/>
        </w:rPr>
      </w:pPr>
      <w:r w:rsidRPr="00217561">
        <w:rPr>
          <w:rFonts w:ascii="Cambria" w:hAnsi="Cambria" w:cs="Times New Roman"/>
          <w:sz w:val="24"/>
          <w:szCs w:val="24"/>
        </w:rPr>
        <w:t>Pasal 84 ayat (3) berbunyi, “Kewajiban suami tersebut pada ayat (2) di atas berlaku kembali sesudah isteri nusyuz”.</w:t>
      </w:r>
      <w:r w:rsidRPr="00217561">
        <w:rPr>
          <w:rFonts w:ascii="Cambria" w:hAnsi="Cambria" w:cs="Times New Roman"/>
          <w:sz w:val="24"/>
          <w:szCs w:val="24"/>
          <w:vertAlign w:val="superscript"/>
        </w:rPr>
        <w:t>36</w:t>
      </w:r>
      <w:r w:rsidRPr="00217561">
        <w:rPr>
          <w:rFonts w:ascii="Cambria" w:hAnsi="Cambria" w:cs="Times New Roman"/>
          <w:sz w:val="24"/>
          <w:szCs w:val="24"/>
        </w:rPr>
        <w:t xml:space="preserve"> Ayat (3) ini menjadi penegas bahwa gugurnya kewajiban suami terhadap isterinya hanya ketika isterinya nusyuz, sehingga kewajiban tersebut kemudian berlaku kembali ketika isterinya sudah tidak lagi nusyuz. </w:t>
      </w:r>
    </w:p>
    <w:p w:rsidR="00B24A2B" w:rsidRDefault="00373409" w:rsidP="00B24A2B">
      <w:pPr>
        <w:spacing w:after="0" w:line="240" w:lineRule="auto"/>
        <w:ind w:left="142" w:right="51" w:firstLine="720"/>
        <w:jc w:val="both"/>
        <w:rPr>
          <w:rFonts w:ascii="Cambria" w:hAnsi="Cambria" w:cs="Times New Roman"/>
          <w:sz w:val="24"/>
          <w:szCs w:val="24"/>
        </w:rPr>
      </w:pPr>
      <w:r w:rsidRPr="00217561">
        <w:rPr>
          <w:rFonts w:ascii="Cambria" w:hAnsi="Cambria" w:cs="Times New Roman"/>
          <w:sz w:val="24"/>
          <w:szCs w:val="24"/>
        </w:rPr>
        <w:t>Ketentuan mengenai akibat hukum nusyuz juga diatur dalam pasal 152 KHI. Pasal tersebut berbunyi, “Bekas isteri berhak mendapatkan nafkah iddah dari bekas suaminya kecuali ia nusyuz”.</w:t>
      </w:r>
      <w:r w:rsidRPr="00217561">
        <w:rPr>
          <w:rFonts w:ascii="Cambria" w:hAnsi="Cambria" w:cs="Times New Roman"/>
          <w:sz w:val="24"/>
          <w:szCs w:val="24"/>
          <w:vertAlign w:val="superscript"/>
        </w:rPr>
        <w:footnoteReference w:id="16"/>
      </w:r>
      <w:r w:rsidRPr="00217561">
        <w:rPr>
          <w:rFonts w:ascii="Cambria" w:hAnsi="Cambria" w:cs="Times New Roman"/>
          <w:sz w:val="24"/>
          <w:szCs w:val="24"/>
        </w:rPr>
        <w:t xml:space="preserve"> Dari sini dapat disimpulkan bahwa nusyuz dapat menggugurkan kewajiban seorang mantan suami memberikan nafkah iddah kepada mantan isterinya. </w:t>
      </w:r>
    </w:p>
    <w:p w:rsidR="00373409" w:rsidRPr="00217561" w:rsidRDefault="00373409" w:rsidP="00B24A2B">
      <w:pPr>
        <w:spacing w:after="0" w:line="240" w:lineRule="auto"/>
        <w:ind w:left="142" w:right="51" w:firstLine="720"/>
        <w:jc w:val="both"/>
        <w:rPr>
          <w:rFonts w:ascii="Cambria" w:hAnsi="Cambria" w:cs="Times New Roman"/>
          <w:sz w:val="24"/>
          <w:szCs w:val="24"/>
        </w:rPr>
      </w:pPr>
      <w:r w:rsidRPr="00217561">
        <w:rPr>
          <w:rFonts w:ascii="Cambria" w:hAnsi="Cambria" w:cs="Times New Roman"/>
          <w:sz w:val="24"/>
          <w:szCs w:val="24"/>
        </w:rPr>
        <w:t>Dalam permasalahan nusyuz terdapat dua kategori yang harus diperjelas pemaknaannya. Pertama nusyuz yang berbentuk perbuatan, sedang yang kedua adalah dalam bentuk perkataaan. Yang berbentuk pekataan adalah pekataan memaki-maki serta merendahkan suaminya, sedang yang berbentuk perbuatan adalah mengabaikan hak pasangannya atas dirinya,  berfoya-foya dengan orang lain, atau menganggap hina dan menganngap rendah suaminya.</w:t>
      </w:r>
    </w:p>
    <w:p w:rsidR="00373409" w:rsidRPr="00217561" w:rsidRDefault="00373409" w:rsidP="00373409">
      <w:pPr>
        <w:spacing w:after="0" w:line="240" w:lineRule="auto"/>
        <w:ind w:left="567"/>
        <w:jc w:val="both"/>
        <w:rPr>
          <w:rFonts w:ascii="Cambria" w:hAnsi="Cambria" w:cs="Times New Roman"/>
          <w:sz w:val="24"/>
          <w:szCs w:val="24"/>
        </w:rPr>
      </w:pPr>
    </w:p>
    <w:p w:rsidR="00373409" w:rsidRPr="00217561" w:rsidRDefault="00373409" w:rsidP="00B24A2B">
      <w:pPr>
        <w:pStyle w:val="ListParagraph"/>
        <w:numPr>
          <w:ilvl w:val="0"/>
          <w:numId w:val="3"/>
        </w:numPr>
        <w:spacing w:after="0" w:line="240" w:lineRule="auto"/>
        <w:ind w:left="426" w:hanging="284"/>
        <w:jc w:val="both"/>
        <w:rPr>
          <w:rFonts w:ascii="Cambria" w:hAnsi="Cambria" w:cs="Traditional Arabic"/>
          <w:b/>
          <w:bCs/>
          <w:sz w:val="24"/>
          <w:szCs w:val="24"/>
        </w:rPr>
      </w:pPr>
      <w:r w:rsidRPr="00217561">
        <w:rPr>
          <w:rFonts w:ascii="Cambria" w:hAnsi="Cambria" w:cs="Traditional Arabic"/>
          <w:b/>
          <w:bCs/>
          <w:sz w:val="24"/>
          <w:szCs w:val="24"/>
        </w:rPr>
        <w:t xml:space="preserve">Problematika Wanita Karir  </w:t>
      </w:r>
    </w:p>
    <w:p w:rsidR="00B24A2B" w:rsidRDefault="00373409" w:rsidP="00B24A2B">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 xml:space="preserve">Kalimat wanita karir diartikan sebagai wanita yang berkecipung dalam pekerjaan dalam kegiatan profesi. Wanita di zaman ini bukan seperti wanita pada zaman Siti Nurbaya yang hanya mendekam di rumah yang terkekang oleh adat dan tradisi. Dalam hal ini yang dikehendaki dari wanita </w:t>
      </w:r>
      <w:r w:rsidRPr="00217561">
        <w:rPr>
          <w:rFonts w:ascii="Cambria" w:hAnsi="Cambria" w:cs="Traditional Arabic"/>
          <w:sz w:val="24"/>
          <w:szCs w:val="24"/>
        </w:rPr>
        <w:lastRenderedPageBreak/>
        <w:t>karir tidak hanya terbatas pada perempuan yang bekerja di instansi-instansi, akan tetapi lebih pada pengertian umum, yakni wanita pekerja yang sebagian besar waktunya dia habiskan di luar rumah dibandingkan dengan keluarganya.</w:t>
      </w:r>
    </w:p>
    <w:p w:rsidR="00B24A2B" w:rsidRDefault="00373409" w:rsidP="00B24A2B">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Pada hakikatnya makna wanita memiliki keserupaan makna dengan  perempuan hanya saja penulis menggunakan kata “wanita” karena lebih umumnya pemaknaan di dalamnya. Wanita karir adalah wanita dewasa yang berkecimpung atau berkarya dan melakukan pekerjaaan atau profesi di luar rumah dengan dalih ingin meraih kemajuan, perkembangan, dan jabatan dalam kehidupannya. Menurut Nurlaila Iksa mengemukakan bahwa wanita karir adalah ia yang memiliki karakter pekerja yang di pengaruhi oleh potensi individu disertai tanggung jawab dan tugas-tugas tertentu, tak jarang dapat menghasilkan popularitas yang bersifat materi. Dalam Islam yang ditekankan bukanlah memamerkan siapa yang berperan paling banyak, tetapi peran maksimal apa yang dapat kita berikan. Bahwa peran itu diakui atau tidak, tidaklah begitu penting, itulah yang menjadi salah satu alasan waanita modern memilih untuk menjadi wanita karir.</w:t>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 xml:space="preserve">Selain bersifat </w:t>
      </w:r>
      <w:r w:rsidRPr="00B24A2B">
        <w:rPr>
          <w:rFonts w:ascii="Cambria" w:hAnsi="Cambria" w:cs="Traditional Arabic"/>
          <w:i/>
          <w:iCs/>
          <w:sz w:val="24"/>
          <w:szCs w:val="24"/>
        </w:rPr>
        <w:t>ilahiyah,</w:t>
      </w:r>
      <w:r w:rsidRPr="00B24A2B">
        <w:rPr>
          <w:rFonts w:ascii="Cambria" w:hAnsi="Cambria" w:cs="Traditional Arabic"/>
          <w:sz w:val="24"/>
          <w:szCs w:val="24"/>
        </w:rPr>
        <w:t xml:space="preserve"> perkawinan merupakan lembaga sosial yang melahirkan konsekuensi hukum, terkait kewajiban suami dan istri. Konsep masyarakat muslim terhadap status perempuan tidak dapat dipisahkan dari khazanah fiqih yang selama ini telah tumbuh, termasuk di Indonesia.</w:t>
      </w:r>
      <w:r w:rsidRPr="00217561">
        <w:rPr>
          <w:rStyle w:val="FootnoteReference"/>
          <w:rFonts w:ascii="Cambria" w:hAnsi="Cambria"/>
          <w:sz w:val="24"/>
          <w:szCs w:val="24"/>
        </w:rPr>
        <w:footnoteReference w:id="17"/>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Salah satu yang diberikan Allah adalah potensi seksual (kekuatan untuk melakukan hubungan seks) termasuk juga nafsu seks. Nafsu syahwat tercipta seiring dengan penciptaan manusia, syahwat ini mendorong pemiliknya untuk beperilaku seksual. Akan tetapi, Islam tidak lantas membiarkan dorongan seks teersebut liar begitu saja. Ada lembaga-lembaga perkawinan yang melegitimasi aktifitas seksual, agar pelaksanaanya mempunyai nilai lebih ketimbang sebuah pelampiasan.</w:t>
      </w:r>
      <w:r w:rsidRPr="00217561">
        <w:rPr>
          <w:rStyle w:val="FootnoteReference"/>
          <w:rFonts w:ascii="Cambria" w:hAnsi="Cambria"/>
          <w:sz w:val="24"/>
          <w:szCs w:val="24"/>
        </w:rPr>
        <w:footnoteReference w:id="18"/>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Kekerasan seksual yang biasnya dilakukan oleh suami kepaada istri kerap kali terjadi, dengan dalih sebagai bentuk pengabdian dan ketaatan istri harus melayani suami sepenuhnya tanpa melihat situasi dan kondisi dari si istri, istri tampak tidak punya pilihan lain selain itu. Kondisi seperti capek, lelah sehabis bekerja, tidak mood dan bahkan menstrusi bukan lah menjadi alasan bagi si isteri untuk menolak ajakan dari sang suami, suami relatif kurang begitu mempertimbangkan tekait kondisi fisik, dan psikis istri saat hendak mengajak istri berhubungan.</w:t>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Terkait hubungan seksual, Al-Quran sudah mengaturnya dengan memberikan arahan, dan metode yang lebih manusiawi. Tepatnya pada surat Al-Baqarah ayat 233 yang dipahami secara harfiah, jika dipahami secara spiritual ia tampak kasar dan tak manusiawi.</w:t>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lastRenderedPageBreak/>
        <w:t>Dalam kehidupan rumah tangga tidak selalu terjadi keharmonisan, meskipun jauh dari sebelumnya, sewaktu melaksanakan perkawinan dikhutbahkan agar suami-isteri bisa saling menjaga dan saling menyayangi untuk dapat terciptanya kehidupan yang mawaddah warahmah diantara mereka, akan tetapi dalam kenyataannya konflik dan kesalahpahaman diantara mereka kerap kali terjadi karena tidak bisa saling memahami kebutuhan biologis antar satu dengan yang lain  sehingga l</w:t>
      </w:r>
      <w:r w:rsidR="00B24A2B">
        <w:rPr>
          <w:rFonts w:ascii="Cambria" w:hAnsi="Cambria" w:cs="Traditional Arabic"/>
          <w:sz w:val="24"/>
          <w:szCs w:val="24"/>
        </w:rPr>
        <w:t xml:space="preserve">unturlah semua yang diharapkan. </w:t>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Dalam keluarga, karir identik dengan laki-laki atau suami sebagai kepala keluarga yang mencari nafkah. Seiring dengan perkembangannya zaman akhir-akhir ini istilah karir mulai mulai identik dengan seorang isteri. Wanita yang bekerja di luar rumah memiliki banyak alasan, dari mengembangkan potensi hingga berkarir untuk mencari uang untuk membantu mensejahterakan ekonomi keluarga. Yang dalam hal ini kerap menjadi problematika dalam keluarga yang nantinya berakibat pada ketidakpatuhannya seorang iseri pada suaminya hingga menimbulkan kebencian dan ketidakharmonisan antar keduanya.</w:t>
      </w:r>
    </w:p>
    <w:p w:rsidR="00373409" w:rsidRP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Karir sendiri sering diartikan sebagai kegiatan di luar rumah dan keikut sertaan pada tempat kerja diwaktu yang lama atau setidaknya mendambakan kemajuan dan peningkatan dalam waktu tertentu. Berikut beberapa definisi wanita karir</w:t>
      </w:r>
    </w:p>
    <w:p w:rsidR="00373409" w:rsidRPr="00217561" w:rsidRDefault="00373409" w:rsidP="00FB4AFC">
      <w:pPr>
        <w:pStyle w:val="ListParagraph"/>
        <w:numPr>
          <w:ilvl w:val="0"/>
          <w:numId w:val="9"/>
        </w:numPr>
        <w:spacing w:after="0" w:line="240" w:lineRule="auto"/>
        <w:jc w:val="both"/>
        <w:rPr>
          <w:rFonts w:ascii="Cambria" w:hAnsi="Cambria" w:cs="Traditional Arabic"/>
          <w:sz w:val="24"/>
          <w:szCs w:val="24"/>
        </w:rPr>
      </w:pPr>
      <w:r w:rsidRPr="00217561">
        <w:rPr>
          <w:rFonts w:ascii="Cambria" w:hAnsi="Cambria" w:cs="Traditional Arabic"/>
          <w:sz w:val="24"/>
          <w:szCs w:val="24"/>
        </w:rPr>
        <w:t>Seorang wanita yang menjadikan pekerjaannya menjadi hal yang serius</w:t>
      </w:r>
    </w:p>
    <w:p w:rsidR="00373409" w:rsidRPr="00217561" w:rsidRDefault="00373409" w:rsidP="00FB4AFC">
      <w:pPr>
        <w:pStyle w:val="ListParagraph"/>
        <w:numPr>
          <w:ilvl w:val="0"/>
          <w:numId w:val="9"/>
        </w:numPr>
        <w:spacing w:after="0" w:line="240" w:lineRule="auto"/>
        <w:jc w:val="both"/>
        <w:rPr>
          <w:rFonts w:ascii="Cambria" w:hAnsi="Cambria" w:cs="Traditional Arabic"/>
          <w:sz w:val="24"/>
          <w:szCs w:val="24"/>
        </w:rPr>
      </w:pPr>
      <w:r w:rsidRPr="00217561">
        <w:rPr>
          <w:rFonts w:ascii="Cambria" w:hAnsi="Cambria" w:cs="Traditional Arabic"/>
          <w:sz w:val="24"/>
          <w:szCs w:val="24"/>
        </w:rPr>
        <w:t>Wanita yang berkecimpung dalam dunia profesi usaha</w:t>
      </w:r>
    </w:p>
    <w:p w:rsidR="00373409" w:rsidRPr="00217561" w:rsidRDefault="00373409" w:rsidP="00FB4AFC">
      <w:pPr>
        <w:pStyle w:val="ListParagraph"/>
        <w:numPr>
          <w:ilvl w:val="0"/>
          <w:numId w:val="9"/>
        </w:numPr>
        <w:spacing w:after="0" w:line="240" w:lineRule="auto"/>
        <w:jc w:val="both"/>
        <w:rPr>
          <w:rFonts w:ascii="Cambria" w:hAnsi="Cambria" w:cs="Traditional Arabic"/>
          <w:sz w:val="24"/>
          <w:szCs w:val="24"/>
        </w:rPr>
      </w:pPr>
      <w:r w:rsidRPr="00217561">
        <w:rPr>
          <w:rFonts w:ascii="Cambria" w:hAnsi="Cambria" w:cs="Traditional Arabic"/>
          <w:sz w:val="24"/>
          <w:szCs w:val="24"/>
        </w:rPr>
        <w:t>Mampu mengelola kehidupannya dengan menyenangkan dan memuaskan dalam kehidupan profesionalnya, maupun dalam lingkup lainnya.</w:t>
      </w:r>
      <w:r w:rsidRPr="00217561">
        <w:rPr>
          <w:rStyle w:val="FootnoteReference"/>
          <w:rFonts w:ascii="Cambria" w:hAnsi="Cambria"/>
          <w:sz w:val="24"/>
          <w:szCs w:val="24"/>
        </w:rPr>
        <w:footnoteReference w:id="19"/>
      </w:r>
    </w:p>
    <w:p w:rsidR="00B24A2B" w:rsidRDefault="00373409" w:rsidP="00B24A2B">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Wanita karir identik dengan wanita cerdas yang mampu mengelola penghasilannya untuk kebutuhan dirinya dan keluarganya. Dengan demikian wanita karir adalah wanita yang memiliki keahlian dengan tujuan untuk memperoleh kemajuan, pekerjaan, dan jabatan.</w:t>
      </w:r>
    </w:p>
    <w:p w:rsidR="00373409" w:rsidRPr="00217561" w:rsidRDefault="00373409" w:rsidP="00B24A2B">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 xml:space="preserve">Bagi mereka yang berprofesi sebagai wanita karir ada hal-hal yang mereka harus menoleh kebelakang, yakni komentar dari beberapa orang mengenai profesi yang mereka lakoni. Tak jarang masyarakat memberikan dampak negatif dikarenakan profesi yang mereka lakoni tidak sesuai dengan kodratnya sebagai seorang wanita. Menjadi wanita karir yang konvensonal sangatlah mudah asal memiliki kecakapan dan mampu melobi orang dalam.    Berbeda halnya dengan non konvensional yang berkantor bukan untuk mencapai kesuksesan secara finansial, melainkan untuk keterpenuhan ekonomi ini sangatlah sulit terkadang meluangkan waktu yang ia punya bersama keluarga hanya demi pekerjaan yang kerap tidaklah sesuai dengan kodratnya sebagai seorang wanita. Dalam Islam sendiri yang dikekan kan bukan siapa yang berperan paling banyak, melainkan peran </w:t>
      </w:r>
      <w:r w:rsidRPr="00217561">
        <w:rPr>
          <w:rFonts w:ascii="Cambria" w:hAnsi="Cambria" w:cs="Traditional Arabic"/>
          <w:sz w:val="24"/>
          <w:szCs w:val="24"/>
        </w:rPr>
        <w:lastRenderedPageBreak/>
        <w:t>maksimal apa yang sudah kita berikan bahwa peran kita diakui ataukah tidak bukanlah masalah penting. Secara implisit terdapat tiga alasan mengapa wanita berkarir diantaranya:</w:t>
      </w:r>
      <w:r w:rsidRPr="00217561">
        <w:rPr>
          <w:rStyle w:val="FootnoteReference"/>
          <w:rFonts w:ascii="Cambria" w:hAnsi="Cambria"/>
          <w:sz w:val="24"/>
          <w:szCs w:val="24"/>
        </w:rPr>
        <w:footnoteReference w:id="20"/>
      </w:r>
    </w:p>
    <w:p w:rsidR="00373409" w:rsidRPr="00217561" w:rsidRDefault="00373409" w:rsidP="00B24A2B">
      <w:pPr>
        <w:pStyle w:val="ListParagraph"/>
        <w:numPr>
          <w:ilvl w:val="0"/>
          <w:numId w:val="4"/>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Alasan Ekonomi (finansial)</w:t>
      </w:r>
    </w:p>
    <w:p w:rsidR="00373409" w:rsidRPr="00217561"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Hal ini terkait dengan kebutuhan rumah tangga yang teramat besar dan mendesak yang memaksanya bekerja agar dapat memenuhi kebutuhan sehari-hari. Dalam hal ini istri tidak memiliki jalan lain kecuali ia ikut bekerja di luar rumah hanya demi kepentingan pemenuhan kebutuhan primer rumah tangganya.</w:t>
      </w:r>
    </w:p>
    <w:p w:rsidR="00373409" w:rsidRPr="00217561" w:rsidRDefault="00373409" w:rsidP="00B24A2B">
      <w:pPr>
        <w:pStyle w:val="ListParagraph"/>
        <w:numPr>
          <w:ilvl w:val="0"/>
          <w:numId w:val="4"/>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 xml:space="preserve">Kebutuhan Sosial (relasional) </w:t>
      </w:r>
    </w:p>
    <w:p w:rsidR="00373409" w:rsidRPr="00217561" w:rsidRDefault="00373409" w:rsidP="00B24A2B">
      <w:pPr>
        <w:pStyle w:val="ListParagraph"/>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Hal ini menyangkut diri perempuan sendiri karena memiliki kebutuhan rasional yang tinggi, yang kemudian mereka dapatkan di tempat kerja. Faktor ini terkait dengan pengakuan (status) daan identitas seorang wanita yang diperoleh melalui tempat kerja. Wanita semacam ini mengaku lebih bahagia bersama rekan kerjanya dibandingkan dengan keluarganya yang hanya membuatnya tinggal di rumah</w:t>
      </w:r>
    </w:p>
    <w:p w:rsidR="00373409" w:rsidRPr="00217561" w:rsidRDefault="00373409" w:rsidP="00B24A2B">
      <w:pPr>
        <w:pStyle w:val="ListParagraph"/>
        <w:numPr>
          <w:ilvl w:val="0"/>
          <w:numId w:val="4"/>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Kebutuhan Aktualisasi diri</w:t>
      </w:r>
    </w:p>
    <w:p w:rsid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 xml:space="preserve">Banyak wanita berkeinginan untuk mengaktualisasi dirinya, berkarya mengembangkan, membagikan ilmu dan pengalaman, menemukan dan menghasilkan sesuatu serta mendapatkan penghargaan dan prestasi. Kini kebutuhan melalui aktualisasi diri diyakini merupakan pilihan yang banyak dijadikan alasan terutama ketika terbukanya kesempatan untuk meraih jenjang karir yang lebih tinggi. Bagi wanita yang sebelum menikah sudah mampu mengaktualisasikan dirinya cenderung akan bekerja kembali setelah menikah dan mempunyai anak mereka merasa bekerja adalah hal yang sangat manfaat untuk mengaktualisasikan diri, membangun kebanggaan diri, dan mendapatkan kemandirian secara finansial. Beberapa wanita yang telah diteliti mengaku bahwa ada kebanggaan tersendiri antara ia sebagai wanita karir dengan mereka yang tidak bekerja, akan tetapi meskpun mereka memilih menjadi wanita karir, kebahagiaan keluarga tetap menjadi poin utama. Meskipun aktualissi menjadi hal penting tetap tidak mendorong mereka untuk lantas menduakan keluarga. </w:t>
      </w:r>
    </w:p>
    <w:p w:rsidR="00373409" w:rsidRPr="00B24A2B" w:rsidRDefault="00373409" w:rsidP="00B24A2B">
      <w:pPr>
        <w:spacing w:after="0" w:line="240" w:lineRule="auto"/>
        <w:ind w:left="142" w:firstLine="720"/>
        <w:jc w:val="both"/>
        <w:rPr>
          <w:rFonts w:ascii="Cambria" w:hAnsi="Cambria" w:cs="Traditional Arabic"/>
          <w:sz w:val="24"/>
          <w:szCs w:val="24"/>
        </w:rPr>
      </w:pPr>
      <w:r w:rsidRPr="00B24A2B">
        <w:rPr>
          <w:rFonts w:ascii="Cambria" w:hAnsi="Cambria" w:cs="Traditional Arabic"/>
          <w:sz w:val="24"/>
          <w:szCs w:val="24"/>
        </w:rPr>
        <w:t xml:space="preserve">Menjadi wanita karir bukanlah hal yang mudah, terkadang profesi yang digelutinya tidaklah imbang dengan apa yang diinginkan oleh suaminya. Dalam hal ini kerap kali terjadi perpecahan yang menimbulkan tindak kekerasan dan lain sebagainya. Terdapat beberapa dampak yang kerap terjadi pada wanita karir yang statusnya juga sebagai seorang istri, dampak tersebut dirasakan pada tingkat keharmonisan yang mulai berkurang seperti suami mulai bersifat cemburu, tersaingi, dan terancam dengan status dirinya, ada pula suami yang sama sekali tidak berrmasalah terhadap status istrinya selama ia mampu memenuhi kewajiban dirinya </w:t>
      </w:r>
      <w:r w:rsidRPr="00B24A2B">
        <w:rPr>
          <w:rFonts w:ascii="Cambria" w:hAnsi="Cambria" w:cs="Traditional Arabic"/>
          <w:sz w:val="24"/>
          <w:szCs w:val="24"/>
        </w:rPr>
        <w:lastRenderedPageBreak/>
        <w:t>sebagai seorang istri, dan kondisi yang terakhir, istri akan lebih merasa puas dengan karirnya dan dukungan kuat dari suami dan keluarganya.</w:t>
      </w:r>
      <w:r w:rsidRPr="00217561">
        <w:rPr>
          <w:rStyle w:val="FootnoteReference"/>
          <w:rFonts w:ascii="Cambria" w:hAnsi="Cambria"/>
          <w:sz w:val="24"/>
          <w:szCs w:val="24"/>
        </w:rPr>
        <w:footnoteReference w:id="21"/>
      </w:r>
    </w:p>
    <w:p w:rsidR="00373409" w:rsidRPr="00217561" w:rsidRDefault="00373409" w:rsidP="00B24A2B">
      <w:pPr>
        <w:spacing w:after="0" w:line="240" w:lineRule="auto"/>
        <w:ind w:left="142" w:firstLine="720"/>
        <w:jc w:val="both"/>
        <w:rPr>
          <w:rFonts w:ascii="Cambria" w:hAnsi="Cambria" w:cs="Times New Roman"/>
          <w:sz w:val="24"/>
          <w:szCs w:val="24"/>
        </w:rPr>
      </w:pPr>
      <w:r w:rsidRPr="00217561">
        <w:rPr>
          <w:rFonts w:ascii="Cambria" w:hAnsi="Cambria" w:cs="Times New Roman"/>
          <w:sz w:val="24"/>
          <w:szCs w:val="24"/>
        </w:rPr>
        <w:t>Ada beberapa faktor yang turut menjadi problematika pada wanita karir diantaranya:</w:t>
      </w:r>
    </w:p>
    <w:p w:rsidR="00373409" w:rsidRPr="00217561" w:rsidRDefault="00373409" w:rsidP="00C22D86">
      <w:pPr>
        <w:pStyle w:val="ListParagraph"/>
        <w:numPr>
          <w:ilvl w:val="0"/>
          <w:numId w:val="5"/>
        </w:numPr>
        <w:spacing w:after="0" w:line="240" w:lineRule="auto"/>
        <w:ind w:left="426" w:hanging="284"/>
        <w:jc w:val="both"/>
        <w:rPr>
          <w:rFonts w:ascii="Cambria" w:hAnsi="Cambria"/>
          <w:sz w:val="24"/>
          <w:szCs w:val="24"/>
        </w:rPr>
      </w:pPr>
      <w:r w:rsidRPr="00217561">
        <w:rPr>
          <w:rFonts w:ascii="Cambria" w:hAnsi="Cambria"/>
          <w:sz w:val="24"/>
          <w:szCs w:val="24"/>
        </w:rPr>
        <w:t>Faktor Internal</w:t>
      </w:r>
    </w:p>
    <w:p w:rsidR="00373409" w:rsidRPr="00217561" w:rsidRDefault="00373409" w:rsidP="00C22D86">
      <w:pPr>
        <w:pStyle w:val="ListParagraph"/>
        <w:spacing w:after="0" w:line="240" w:lineRule="auto"/>
        <w:ind w:left="426"/>
        <w:jc w:val="both"/>
        <w:rPr>
          <w:rFonts w:ascii="Cambria" w:hAnsi="Cambria"/>
          <w:sz w:val="24"/>
          <w:szCs w:val="24"/>
        </w:rPr>
      </w:pPr>
      <w:r w:rsidRPr="00217561">
        <w:rPr>
          <w:rFonts w:ascii="Cambria" w:hAnsi="Cambria"/>
          <w:sz w:val="24"/>
          <w:szCs w:val="24"/>
        </w:rPr>
        <w:t>Pesoalan yang kerap timbul dari pribadi wanita tersebut misalnya wanita lebih suka menjadi ibu rumah tangga, ia dituntut bekerja untuk memenuhi kebutuhan keluarganya, sehingga dapat menimbulkan rasa stres dan akan mengganggu psikisnya, wanita yang mengalami hal demikian akan mengalami rasa lelah dan rasa bosan yang berlebihan dikarekan ia bekerja bukan karena keinginannya juga dia akan dipersulit dengan pekerjaan rumah tangga yang harus ia kerjakan sehabis bekerja</w:t>
      </w:r>
    </w:p>
    <w:p w:rsidR="00373409" w:rsidRPr="00217561" w:rsidRDefault="00373409" w:rsidP="00C22D86">
      <w:pPr>
        <w:pStyle w:val="ListParagraph"/>
        <w:numPr>
          <w:ilvl w:val="0"/>
          <w:numId w:val="5"/>
        </w:numPr>
        <w:spacing w:after="0" w:line="240" w:lineRule="auto"/>
        <w:ind w:left="426" w:hanging="284"/>
        <w:jc w:val="both"/>
        <w:rPr>
          <w:rFonts w:ascii="Cambria" w:hAnsi="Cambria"/>
          <w:sz w:val="24"/>
          <w:szCs w:val="24"/>
        </w:rPr>
      </w:pPr>
      <w:r w:rsidRPr="00217561">
        <w:rPr>
          <w:rFonts w:ascii="Cambria" w:hAnsi="Cambria"/>
          <w:sz w:val="24"/>
          <w:szCs w:val="24"/>
        </w:rPr>
        <w:t>Faktor Eksternal</w:t>
      </w:r>
    </w:p>
    <w:p w:rsidR="00373409" w:rsidRPr="00217561" w:rsidRDefault="00373409" w:rsidP="00C22D86">
      <w:pPr>
        <w:pStyle w:val="ListParagraph"/>
        <w:numPr>
          <w:ilvl w:val="0"/>
          <w:numId w:val="6"/>
        </w:numPr>
        <w:spacing w:after="0" w:line="240" w:lineRule="auto"/>
        <w:ind w:left="426" w:hanging="284"/>
        <w:jc w:val="both"/>
        <w:rPr>
          <w:rFonts w:ascii="Cambria" w:hAnsi="Cambria"/>
          <w:sz w:val="24"/>
          <w:szCs w:val="24"/>
        </w:rPr>
      </w:pPr>
      <w:r w:rsidRPr="00217561">
        <w:rPr>
          <w:rFonts w:ascii="Cambria" w:hAnsi="Cambria"/>
          <w:sz w:val="24"/>
          <w:szCs w:val="24"/>
        </w:rPr>
        <w:t>Dukungan Suami</w:t>
      </w:r>
    </w:p>
    <w:p w:rsidR="00373409" w:rsidRPr="00B24A2B" w:rsidRDefault="00373409" w:rsidP="00C22D86">
      <w:pPr>
        <w:pStyle w:val="ListParagraph"/>
        <w:spacing w:after="0" w:line="240" w:lineRule="auto"/>
        <w:ind w:left="426"/>
        <w:jc w:val="both"/>
        <w:rPr>
          <w:rFonts w:ascii="Cambria" w:hAnsi="Cambria"/>
          <w:sz w:val="24"/>
          <w:szCs w:val="24"/>
        </w:rPr>
      </w:pPr>
      <w:r w:rsidRPr="00217561">
        <w:rPr>
          <w:rFonts w:ascii="Cambria" w:hAnsi="Cambria"/>
          <w:sz w:val="24"/>
          <w:szCs w:val="24"/>
        </w:rPr>
        <w:t xml:space="preserve">Istri yang bekerja mutlak harus mendapat dukungan dari suami yang ditunjukkan dalam membantu menyelesaikan urusan rumah tangga seperti membereskan rumah, mengurusi anak, dan lain sebagainya Tapi, persoalannya, di Indonesia, iklim paternalistik dan otoritarian masih begitu kuat, sehingga ketika istri bekerja, suami seringkali tidak memberikan </w:t>
      </w:r>
      <w:r w:rsidRPr="00217561">
        <w:rPr>
          <w:rFonts w:ascii="Cambria" w:hAnsi="Cambria"/>
          <w:i/>
          <w:sz w:val="24"/>
          <w:szCs w:val="24"/>
        </w:rPr>
        <w:t>support</w:t>
      </w:r>
      <w:r w:rsidRPr="00217561">
        <w:rPr>
          <w:rFonts w:ascii="Cambria" w:hAnsi="Cambria"/>
          <w:sz w:val="24"/>
          <w:szCs w:val="24"/>
        </w:rPr>
        <w:t>, justru turut membebani peran ibu bekerja.  Banyak hal yang menyebabkan suami tidak mendukung karir istrinya. Salah satunya terkait dengan pemahaman bahwa pria tidak boleh mengerjakan pekerjaan wanita, apalagi ikut mengurus masalah rumah tangga. Masalah rumah tangga sepenuhnya kewajiban seorang istri, yang segala akibatnya harus ditanggung oleh istri.  Pada akhirnya ketidaksediaan dukungan dari suami membuat istri merasa tertekan hingga berakibat pada menurunnya kualiatas bekerja dan tidak maksimalnya ia dalam melakukan pekerjaan rumah tangga, bahkan akan berakibat pada pembatasan komunikasi antar suami dan anak-anaknya dengan dirinya. Jika hal ini tetap dibiarkan begitu saja di takutkan akan menimbulkan rasa bersalah pada dirinya, merasa ia bukanlah istri dan ibu yang baik bagi anak-anaknya.</w:t>
      </w:r>
    </w:p>
    <w:p w:rsidR="00373409" w:rsidRPr="00217561" w:rsidRDefault="00373409" w:rsidP="00C22D86">
      <w:pPr>
        <w:pStyle w:val="ListParagraph"/>
        <w:numPr>
          <w:ilvl w:val="0"/>
          <w:numId w:val="6"/>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Kehadiran Anak</w:t>
      </w:r>
    </w:p>
    <w:p w:rsidR="00373409" w:rsidRDefault="00373409" w:rsidP="00C22D86">
      <w:pPr>
        <w:pStyle w:val="ListParagraph"/>
        <w:spacing w:after="0" w:line="240" w:lineRule="auto"/>
        <w:ind w:left="426"/>
        <w:jc w:val="both"/>
        <w:rPr>
          <w:rFonts w:ascii="Cambria" w:hAnsi="Cambria" w:cs="Traditional Arabic"/>
          <w:sz w:val="24"/>
          <w:szCs w:val="24"/>
        </w:rPr>
      </w:pPr>
      <w:r w:rsidRPr="00217561">
        <w:rPr>
          <w:rFonts w:ascii="Cambria" w:hAnsi="Cambria" w:cs="Traditional Arabic"/>
          <w:sz w:val="24"/>
          <w:szCs w:val="24"/>
        </w:rPr>
        <w:t>Kehadiran seorang anak kerap kali menjadi problematika baru dari istri yang berprofesi sebagai wanita karir, selain ia merasa bersalah telah meninggalkan anaknya, terlebih jika si anak masih kecil yang membutuhkan perawatan dan kasih sayang secara intensif dari dirinya, hal ini juga akan menggangu konsentrasinya selama bekerja selain merasa bersalah, ia juga merasa ada beban kewajiban yang seharusnya ia penuhi sebagai istri, dengan mengahadirkan perawat bagi anaknya adalah salah satu solusi yang kebanyakan para wanita karir lakukan sebagai alternatif utama yang tidak terkesan menelantarkan anaknya.</w:t>
      </w:r>
    </w:p>
    <w:p w:rsidR="00C22D86" w:rsidRPr="00217561" w:rsidRDefault="00C22D86" w:rsidP="00C22D86">
      <w:pPr>
        <w:pStyle w:val="ListParagraph"/>
        <w:spacing w:after="0" w:line="240" w:lineRule="auto"/>
        <w:ind w:left="426"/>
        <w:jc w:val="both"/>
        <w:rPr>
          <w:rFonts w:ascii="Cambria" w:hAnsi="Cambria" w:cs="Traditional Arabic"/>
          <w:sz w:val="24"/>
          <w:szCs w:val="24"/>
        </w:rPr>
      </w:pPr>
    </w:p>
    <w:p w:rsidR="00373409" w:rsidRPr="00217561" w:rsidRDefault="00373409" w:rsidP="00C22D86">
      <w:pPr>
        <w:pStyle w:val="ListParagraph"/>
        <w:numPr>
          <w:ilvl w:val="0"/>
          <w:numId w:val="6"/>
        </w:numPr>
        <w:spacing w:after="0" w:line="240" w:lineRule="auto"/>
        <w:ind w:left="426" w:right="38" w:hanging="284"/>
        <w:jc w:val="both"/>
        <w:rPr>
          <w:rFonts w:ascii="Cambria" w:hAnsi="Cambria"/>
          <w:sz w:val="24"/>
          <w:szCs w:val="24"/>
        </w:rPr>
      </w:pPr>
      <w:r w:rsidRPr="00217561">
        <w:rPr>
          <w:rFonts w:ascii="Cambria" w:hAnsi="Cambria"/>
          <w:sz w:val="24"/>
          <w:szCs w:val="24"/>
        </w:rPr>
        <w:lastRenderedPageBreak/>
        <w:t xml:space="preserve">Faktor Relasional  </w:t>
      </w:r>
    </w:p>
    <w:p w:rsidR="00373409" w:rsidRPr="00217561" w:rsidRDefault="00373409" w:rsidP="00C22D86">
      <w:pPr>
        <w:spacing w:after="0" w:line="240" w:lineRule="auto"/>
        <w:ind w:left="426" w:right="38"/>
        <w:jc w:val="both"/>
        <w:rPr>
          <w:rFonts w:ascii="Cambria" w:hAnsi="Cambria" w:cs="Times New Roman"/>
          <w:sz w:val="24"/>
          <w:szCs w:val="24"/>
        </w:rPr>
      </w:pPr>
      <w:r w:rsidRPr="00217561">
        <w:rPr>
          <w:rFonts w:ascii="Cambria" w:hAnsi="Cambria" w:cs="Times New Roman"/>
          <w:sz w:val="24"/>
          <w:szCs w:val="24"/>
        </w:rPr>
        <w:t xml:space="preserve">Bekerjanya suami dan istri secara bersamaan berkonsekuensi pada waktu untuk keluarga menjadi terbagi. Memang, penanganan terhadap pekerjaan rumah tangga bisa diselesaikan dengan disediakannya pengasuh serta pembantu rumah tangga. Tapi, tak bisa dipungkiri bahwa ada hal-hal yang sulit dicari penggantinya, seperti soal kebersamaan bersama suami dan anak-anak. Padahal, kebersamaan dalam suasana rileks, santai dan hangat adalah aktivitas penting dalam rangka membina, mempertahankan dan menjaga kedekatan relasi serta keterbukaan komunikasi satu sama lain. Bagi istri, kurangnya waktu untuk keluarga ini seringkali berujung pada perasaan bahwa dirinya tidak bisa berbicara secara terbuka dengan suaminya, bertukar pikiran, mencurahkan pikiran dan perasaan, atau merasa suaminya tidak lagi bisa mengerti dirinya. Hasilnya, ia merasa terasing dengan pasangan sendiri sehingga mulai mencari orang lain yang dianggap lebih bisa mengerti, dan sebagainya. Ini lah yang bisa membuka peluang terhadap perselingkuhan di tempat kerja. </w:t>
      </w:r>
    </w:p>
    <w:p w:rsidR="00373409" w:rsidRPr="00217561" w:rsidRDefault="00373409" w:rsidP="00B24A2B">
      <w:pPr>
        <w:pStyle w:val="ListParagraph"/>
        <w:numPr>
          <w:ilvl w:val="0"/>
          <w:numId w:val="3"/>
        </w:numPr>
        <w:spacing w:after="0" w:line="240" w:lineRule="auto"/>
        <w:ind w:left="426" w:right="38" w:hanging="284"/>
        <w:jc w:val="both"/>
        <w:rPr>
          <w:rFonts w:ascii="Cambria" w:hAnsi="Cambria"/>
          <w:b/>
          <w:bCs/>
          <w:sz w:val="24"/>
          <w:szCs w:val="24"/>
        </w:rPr>
      </w:pPr>
      <w:r w:rsidRPr="00217561">
        <w:rPr>
          <w:rFonts w:ascii="Cambria" w:hAnsi="Cambria"/>
          <w:b/>
          <w:bCs/>
          <w:sz w:val="24"/>
          <w:szCs w:val="24"/>
        </w:rPr>
        <w:t>Kesetaraan gender</w:t>
      </w:r>
    </w:p>
    <w:p w:rsidR="00B24A2B" w:rsidRDefault="00373409" w:rsidP="00B24A2B">
      <w:pPr>
        <w:spacing w:after="0" w:line="240" w:lineRule="auto"/>
        <w:ind w:left="142" w:right="40" w:firstLine="720"/>
        <w:jc w:val="both"/>
        <w:rPr>
          <w:rFonts w:ascii="Cambria" w:hAnsi="Cambria"/>
          <w:sz w:val="24"/>
          <w:szCs w:val="24"/>
        </w:rPr>
      </w:pPr>
      <w:r w:rsidRPr="00B24A2B">
        <w:rPr>
          <w:rFonts w:ascii="Cambria" w:hAnsi="Cambria"/>
          <w:sz w:val="24"/>
          <w:szCs w:val="24"/>
        </w:rPr>
        <w:t xml:space="preserve">Gender diartikan sebagai perbedaan yang tampak antara laki-laki dan perempuan di lihat dari segi nilai dan tingkah laku, dalam </w:t>
      </w:r>
      <w:r w:rsidRPr="00B24A2B">
        <w:rPr>
          <w:rFonts w:ascii="Cambria" w:hAnsi="Cambria"/>
          <w:i/>
          <w:iCs/>
          <w:sz w:val="24"/>
          <w:szCs w:val="24"/>
        </w:rPr>
        <w:t>womans studies ensiclopedia</w:t>
      </w:r>
      <w:r w:rsidRPr="00B24A2B">
        <w:rPr>
          <w:rFonts w:ascii="Cambria" w:hAnsi="Cambria"/>
          <w:sz w:val="24"/>
          <w:szCs w:val="24"/>
        </w:rPr>
        <w:t xml:space="preserve"> dijelaskan bahwa gender adalah konsep kultural yang bernilai sosial dan budaya yang membuat perbedaan antara peran, mental, karakteristik, dan moral antara laki-laki dan perempuan yang berkembang dalam masyarakat. Dalam hal dipahami bahwa gender adalah bentuk rekayasa masyarakat bukan bersifat kodrati.</w:t>
      </w:r>
      <w:r w:rsidRPr="00217561">
        <w:rPr>
          <w:rStyle w:val="FootnoteReference"/>
          <w:rFonts w:ascii="Cambria" w:hAnsi="Cambria"/>
          <w:sz w:val="24"/>
          <w:szCs w:val="24"/>
        </w:rPr>
        <w:footnoteReference w:id="22"/>
      </w:r>
    </w:p>
    <w:p w:rsidR="00B24A2B" w:rsidRDefault="00373409" w:rsidP="00B24A2B">
      <w:pPr>
        <w:spacing w:after="0" w:line="240" w:lineRule="auto"/>
        <w:ind w:left="142" w:right="40" w:firstLine="720"/>
        <w:jc w:val="both"/>
        <w:rPr>
          <w:rFonts w:ascii="Cambria" w:hAnsi="Cambria"/>
          <w:sz w:val="24"/>
          <w:szCs w:val="24"/>
        </w:rPr>
      </w:pPr>
      <w:r w:rsidRPr="00B24A2B">
        <w:rPr>
          <w:rFonts w:ascii="Cambria" w:hAnsi="Cambria"/>
          <w:sz w:val="24"/>
          <w:szCs w:val="24"/>
        </w:rPr>
        <w:t>Jika berbicara kesetaraan gender, tidak akan luput dengan hak dan kewajiban antar suami dan istri dalam kehidupan rumah tangga. Hak dan kewajiban suami istri dalam Undang-Undang No 1 tahun 1974 pasal 31 ayat (1) dijelaskan bahwa “Hak dan kedudukan istri  adalah seimbang dengan hak dan kedudukan suami dalam kehidupan rumah tangga dan pergaulan hidup bersama dalam masyarakat.</w:t>
      </w:r>
    </w:p>
    <w:p w:rsidR="00B24A2B" w:rsidRDefault="00373409" w:rsidP="00B24A2B">
      <w:pPr>
        <w:spacing w:after="0" w:line="240" w:lineRule="auto"/>
        <w:ind w:left="142" w:right="40" w:firstLine="720"/>
        <w:jc w:val="both"/>
        <w:rPr>
          <w:rFonts w:ascii="Cambria" w:hAnsi="Cambria"/>
          <w:sz w:val="24"/>
          <w:szCs w:val="24"/>
        </w:rPr>
      </w:pPr>
      <w:r w:rsidRPr="00217561">
        <w:rPr>
          <w:rFonts w:ascii="Cambria" w:hAnsi="Cambria" w:cs="Times New Roman"/>
          <w:sz w:val="24"/>
          <w:szCs w:val="24"/>
        </w:rPr>
        <w:t xml:space="preserve">Menurut pakar kajian </w:t>
      </w:r>
      <w:r w:rsidRPr="00217561">
        <w:rPr>
          <w:rFonts w:ascii="Cambria" w:hAnsi="Cambria" w:cs="Times New Roman"/>
          <w:i/>
          <w:sz w:val="24"/>
          <w:szCs w:val="24"/>
        </w:rPr>
        <w:t>gender</w:t>
      </w:r>
      <w:r w:rsidRPr="00217561">
        <w:rPr>
          <w:rFonts w:ascii="Cambria" w:hAnsi="Cambria" w:cs="Times New Roman"/>
          <w:sz w:val="24"/>
          <w:szCs w:val="24"/>
        </w:rPr>
        <w:t xml:space="preserve"> Nasaruddin Umar, masalah keadilan selama ini cenderung mengeliminir persoalan asasnya. Selama ini katanya kita lebih banyak menyoroti persoalan yang sesungguhnya merupakan akibat itu lahir. Nasaruddin menandaskan fenomena </w:t>
      </w:r>
      <w:r w:rsidRPr="00217561">
        <w:rPr>
          <w:rFonts w:ascii="Cambria" w:hAnsi="Cambria" w:cs="Times New Roman"/>
          <w:i/>
          <w:sz w:val="24"/>
          <w:szCs w:val="24"/>
        </w:rPr>
        <w:t>gender</w:t>
      </w:r>
      <w:r w:rsidRPr="00217561">
        <w:rPr>
          <w:rFonts w:ascii="Cambria" w:hAnsi="Cambria" w:cs="Times New Roman"/>
          <w:sz w:val="24"/>
          <w:szCs w:val="24"/>
        </w:rPr>
        <w:t xml:space="preserve"> ini mengindikasikan bahwa pemahaman agama (teologi) merupakan sebab utama (</w:t>
      </w:r>
      <w:r w:rsidRPr="00217561">
        <w:rPr>
          <w:rFonts w:ascii="Cambria" w:hAnsi="Cambria" w:cs="Times New Roman"/>
          <w:i/>
          <w:sz w:val="24"/>
          <w:szCs w:val="24"/>
        </w:rPr>
        <w:t>prima causa</w:t>
      </w:r>
      <w:r w:rsidRPr="00217561">
        <w:rPr>
          <w:rFonts w:ascii="Cambria" w:hAnsi="Cambria" w:cs="Times New Roman"/>
          <w:sz w:val="24"/>
          <w:szCs w:val="24"/>
        </w:rPr>
        <w:t xml:space="preserve">) dalam melahirkan berbagai persepsi yang bias </w:t>
      </w:r>
      <w:r w:rsidRPr="00217561">
        <w:rPr>
          <w:rFonts w:ascii="Cambria" w:hAnsi="Cambria" w:cs="Times New Roman"/>
          <w:i/>
          <w:sz w:val="24"/>
          <w:szCs w:val="24"/>
        </w:rPr>
        <w:t>gender</w:t>
      </w:r>
      <w:r w:rsidRPr="00217561">
        <w:rPr>
          <w:rFonts w:ascii="Cambria" w:hAnsi="Cambria" w:cs="Times New Roman"/>
          <w:sz w:val="24"/>
          <w:szCs w:val="24"/>
        </w:rPr>
        <w:t>.</w:t>
      </w:r>
      <w:r w:rsidRPr="00217561">
        <w:rPr>
          <w:rFonts w:ascii="Cambria" w:hAnsi="Cambria" w:cs="Times New Roman"/>
          <w:sz w:val="24"/>
          <w:szCs w:val="24"/>
          <w:vertAlign w:val="superscript"/>
        </w:rPr>
        <w:footnoteReference w:id="23"/>
      </w:r>
      <w:r w:rsidRPr="00217561">
        <w:rPr>
          <w:rFonts w:ascii="Cambria" w:hAnsi="Cambria" w:cs="Times New Roman"/>
          <w:sz w:val="24"/>
          <w:szCs w:val="24"/>
        </w:rPr>
        <w:t xml:space="preserve"> </w:t>
      </w:r>
    </w:p>
    <w:p w:rsidR="00B24A2B" w:rsidRDefault="00373409" w:rsidP="00B24A2B">
      <w:pPr>
        <w:spacing w:after="0" w:line="240" w:lineRule="auto"/>
        <w:ind w:left="142" w:right="40" w:firstLine="720"/>
        <w:jc w:val="both"/>
        <w:rPr>
          <w:rFonts w:ascii="Cambria" w:hAnsi="Cambria" w:cs="Times New Roman"/>
          <w:sz w:val="24"/>
          <w:szCs w:val="24"/>
        </w:rPr>
      </w:pPr>
      <w:r w:rsidRPr="00217561">
        <w:rPr>
          <w:rFonts w:ascii="Cambria" w:hAnsi="Cambria" w:cs="Times New Roman"/>
          <w:sz w:val="24"/>
          <w:szCs w:val="24"/>
        </w:rPr>
        <w:t xml:space="preserve">Akan tetapi, Nasaruddin memaparkan, jika disimak secara mendalam dengan menggunakan metode analis semantik, semiotik, hermeneutik dan dengan memperhatikan teori </w:t>
      </w:r>
      <w:r w:rsidRPr="00217561">
        <w:rPr>
          <w:rFonts w:ascii="Cambria" w:hAnsi="Cambria" w:cs="Times New Roman"/>
          <w:i/>
          <w:sz w:val="24"/>
          <w:szCs w:val="24"/>
        </w:rPr>
        <w:t>sabab nuzul</w:t>
      </w:r>
      <w:r w:rsidRPr="00217561">
        <w:rPr>
          <w:rFonts w:ascii="Cambria" w:hAnsi="Cambria" w:cs="Times New Roman"/>
          <w:sz w:val="24"/>
          <w:szCs w:val="24"/>
        </w:rPr>
        <w:t xml:space="preserve"> pada surat An-Nisa ayat 34  yang khusus membahas gender, yang demikian merupakan </w:t>
      </w:r>
      <w:r w:rsidRPr="00217561">
        <w:rPr>
          <w:rFonts w:ascii="Cambria" w:hAnsi="Cambria" w:cs="Times New Roman"/>
          <w:sz w:val="24"/>
          <w:szCs w:val="24"/>
        </w:rPr>
        <w:lastRenderedPageBreak/>
        <w:t xml:space="preserve">suatu proses dalam mewujudkan keadilan secara konstruktif di dalam masyarakat. Ayat yang menjelaskan tentang perempuan ternyata turun untuk menanggapi kasus-kasus tertentu yang terjadi masa Rasulullah, ini berarti ayat tersebut bersifat khusus. Selain itu lanjutanya, penafsiran telah diyakini menjadi penyebab utama munculnya bias </w:t>
      </w:r>
      <w:r w:rsidRPr="00217561">
        <w:rPr>
          <w:rFonts w:ascii="Cambria" w:hAnsi="Cambria" w:cs="Times New Roman"/>
          <w:i/>
          <w:sz w:val="24"/>
          <w:szCs w:val="24"/>
        </w:rPr>
        <w:t>gender</w:t>
      </w:r>
      <w:r w:rsidRPr="00217561">
        <w:rPr>
          <w:rFonts w:ascii="Cambria" w:hAnsi="Cambria" w:cs="Times New Roman"/>
          <w:sz w:val="24"/>
          <w:szCs w:val="24"/>
        </w:rPr>
        <w:t>, Nasaruddin juga mengatakan, bahasa Indonesia yang miski</w:t>
      </w:r>
      <w:r w:rsidR="00B24A2B">
        <w:rPr>
          <w:rFonts w:ascii="Cambria" w:hAnsi="Cambria" w:cs="Times New Roman"/>
          <w:sz w:val="24"/>
          <w:szCs w:val="24"/>
        </w:rPr>
        <w:t xml:space="preserve">n untuk menafsirkan bahasa Arab. </w:t>
      </w:r>
    </w:p>
    <w:p w:rsidR="00373409" w:rsidRPr="00B24A2B" w:rsidRDefault="00373409" w:rsidP="00B24A2B">
      <w:pPr>
        <w:spacing w:after="0" w:line="240" w:lineRule="auto"/>
        <w:ind w:left="142" w:right="40" w:firstLine="720"/>
        <w:jc w:val="both"/>
        <w:rPr>
          <w:rFonts w:ascii="Cambria" w:hAnsi="Cambria"/>
          <w:sz w:val="24"/>
          <w:szCs w:val="24"/>
        </w:rPr>
      </w:pPr>
      <w:r w:rsidRPr="00B24A2B">
        <w:rPr>
          <w:rFonts w:ascii="Cambria" w:hAnsi="Cambria"/>
          <w:sz w:val="24"/>
          <w:szCs w:val="24"/>
        </w:rPr>
        <w:t>Menurut Mansur Faqih perbedaan  gender akan mengakibatkan manifetasi ketidakadilan antara lain:</w:t>
      </w:r>
    </w:p>
    <w:p w:rsidR="00373409" w:rsidRPr="00217561" w:rsidRDefault="00373409" w:rsidP="00C22D86">
      <w:pPr>
        <w:pStyle w:val="ListParagraph"/>
        <w:numPr>
          <w:ilvl w:val="0"/>
          <w:numId w:val="7"/>
        </w:numPr>
        <w:spacing w:after="0" w:line="240" w:lineRule="auto"/>
        <w:ind w:left="426" w:right="38" w:hanging="284"/>
        <w:jc w:val="both"/>
        <w:rPr>
          <w:rFonts w:ascii="Cambria" w:hAnsi="Cambria"/>
          <w:sz w:val="24"/>
          <w:szCs w:val="24"/>
        </w:rPr>
      </w:pPr>
      <w:r w:rsidRPr="00217561">
        <w:rPr>
          <w:rFonts w:ascii="Cambria" w:hAnsi="Cambria"/>
          <w:sz w:val="24"/>
          <w:szCs w:val="24"/>
        </w:rPr>
        <w:t>Terjadi marjinalisasi (miskin ekonomi pada perempuan)</w:t>
      </w:r>
    </w:p>
    <w:p w:rsidR="00373409" w:rsidRPr="00217561" w:rsidRDefault="00373409" w:rsidP="00C22D86">
      <w:pPr>
        <w:pStyle w:val="ListParagraph"/>
        <w:numPr>
          <w:ilvl w:val="0"/>
          <w:numId w:val="7"/>
        </w:numPr>
        <w:spacing w:after="0" w:line="240" w:lineRule="auto"/>
        <w:ind w:left="426" w:right="38" w:hanging="284"/>
        <w:jc w:val="both"/>
        <w:rPr>
          <w:rFonts w:ascii="Cambria" w:hAnsi="Cambria"/>
          <w:sz w:val="24"/>
          <w:szCs w:val="24"/>
        </w:rPr>
      </w:pPr>
      <w:r w:rsidRPr="00217561">
        <w:rPr>
          <w:rFonts w:ascii="Cambria" w:hAnsi="Cambria"/>
          <w:sz w:val="24"/>
          <w:szCs w:val="24"/>
        </w:rPr>
        <w:t>Terjadinya subordinasi pada salah satu jenis kelamin</w:t>
      </w:r>
    </w:p>
    <w:p w:rsidR="00373409" w:rsidRPr="00217561" w:rsidRDefault="00373409" w:rsidP="00C22D86">
      <w:pPr>
        <w:pStyle w:val="ListParagraph"/>
        <w:numPr>
          <w:ilvl w:val="0"/>
          <w:numId w:val="7"/>
        </w:numPr>
        <w:spacing w:after="0" w:line="240" w:lineRule="auto"/>
        <w:ind w:left="426" w:right="38" w:hanging="284"/>
        <w:jc w:val="both"/>
        <w:rPr>
          <w:rFonts w:ascii="Cambria" w:hAnsi="Cambria"/>
          <w:sz w:val="24"/>
          <w:szCs w:val="24"/>
        </w:rPr>
      </w:pPr>
      <w:r w:rsidRPr="00217561">
        <w:rPr>
          <w:rFonts w:ascii="Cambria" w:hAnsi="Cambria"/>
          <w:sz w:val="24"/>
          <w:szCs w:val="24"/>
        </w:rPr>
        <w:t>Pelebelan negatif (stereotipe)</w:t>
      </w:r>
    </w:p>
    <w:p w:rsidR="00373409" w:rsidRPr="00217561" w:rsidRDefault="00373409" w:rsidP="00C22D86">
      <w:pPr>
        <w:pStyle w:val="ListParagraph"/>
        <w:numPr>
          <w:ilvl w:val="0"/>
          <w:numId w:val="7"/>
        </w:numPr>
        <w:spacing w:after="0" w:line="240" w:lineRule="auto"/>
        <w:ind w:left="426" w:right="38" w:hanging="284"/>
        <w:jc w:val="both"/>
        <w:rPr>
          <w:rFonts w:ascii="Cambria" w:hAnsi="Cambria"/>
          <w:sz w:val="24"/>
          <w:szCs w:val="24"/>
        </w:rPr>
      </w:pPr>
      <w:r w:rsidRPr="00217561">
        <w:rPr>
          <w:rFonts w:ascii="Cambria" w:hAnsi="Cambria"/>
          <w:sz w:val="24"/>
          <w:szCs w:val="24"/>
        </w:rPr>
        <w:t>Kekerasan</w:t>
      </w:r>
    </w:p>
    <w:p w:rsidR="00373409" w:rsidRPr="00217561" w:rsidRDefault="00373409" w:rsidP="00C22D86">
      <w:pPr>
        <w:pStyle w:val="ListParagraph"/>
        <w:numPr>
          <w:ilvl w:val="0"/>
          <w:numId w:val="7"/>
        </w:numPr>
        <w:spacing w:after="0" w:line="240" w:lineRule="auto"/>
        <w:ind w:left="426" w:right="38" w:hanging="284"/>
        <w:jc w:val="both"/>
        <w:rPr>
          <w:rFonts w:ascii="Cambria" w:hAnsi="Cambria"/>
          <w:sz w:val="24"/>
          <w:szCs w:val="24"/>
        </w:rPr>
      </w:pPr>
      <w:r w:rsidRPr="00217561">
        <w:rPr>
          <w:rFonts w:ascii="Cambria" w:hAnsi="Cambria"/>
          <w:sz w:val="24"/>
          <w:szCs w:val="24"/>
        </w:rPr>
        <w:t>Menanggung beban domestik lebih banyak dan lebih lama</w:t>
      </w:r>
    </w:p>
    <w:p w:rsidR="00B24A2B" w:rsidRDefault="00373409" w:rsidP="00B24A2B">
      <w:pPr>
        <w:spacing w:after="0" w:line="240" w:lineRule="auto"/>
        <w:ind w:left="142" w:right="40" w:firstLine="720"/>
        <w:jc w:val="both"/>
        <w:rPr>
          <w:rFonts w:ascii="Cambria" w:hAnsi="Cambria" w:cs="Times New Roman"/>
          <w:sz w:val="24"/>
          <w:szCs w:val="24"/>
        </w:rPr>
      </w:pPr>
      <w:r w:rsidRPr="00217561">
        <w:rPr>
          <w:rFonts w:ascii="Cambria" w:hAnsi="Cambria" w:cs="Times New Roman"/>
          <w:sz w:val="24"/>
          <w:szCs w:val="24"/>
        </w:rPr>
        <w:t>Pada umumnya yang menjadi korban adalah perempuan dengan melihat tradisi budaya dari masyarakat bahwa perempuanlah yang dibebani peran domestik dalam rumah tangga.</w:t>
      </w:r>
      <w:r w:rsidRPr="00217561">
        <w:rPr>
          <w:rStyle w:val="FootnoteReference"/>
          <w:rFonts w:ascii="Cambria" w:hAnsi="Cambria"/>
          <w:sz w:val="24"/>
          <w:szCs w:val="24"/>
        </w:rPr>
        <w:footnoteReference w:id="24"/>
      </w:r>
    </w:p>
    <w:p w:rsidR="00373409" w:rsidRPr="00217561" w:rsidRDefault="00373409" w:rsidP="00B24A2B">
      <w:pPr>
        <w:spacing w:after="0" w:line="240" w:lineRule="auto"/>
        <w:ind w:left="142" w:right="40" w:firstLine="720"/>
        <w:jc w:val="both"/>
        <w:rPr>
          <w:rFonts w:ascii="Cambria" w:hAnsi="Cambria" w:cs="Times New Roman"/>
          <w:sz w:val="24"/>
          <w:szCs w:val="24"/>
        </w:rPr>
      </w:pPr>
      <w:r w:rsidRPr="00217561">
        <w:rPr>
          <w:rFonts w:ascii="Cambria" w:hAnsi="Cambria" w:cs="Times New Roman"/>
          <w:sz w:val="24"/>
          <w:szCs w:val="24"/>
        </w:rPr>
        <w:t>Secara umum tampak bahwa Al-Quran meninggikan derajat laki-laki di atas perempuan, akan tetapi perbedaan tersebut bukan lantas membedakan antara laki-laki dan mengunggulkan anatar keduanya melainkan perbedaan tersebut untuk mendukung obsesi Al-Quran, yaitu terjadinya hubungan harmonis yang didasari kasih sayang di lingkungan keluarga sebagaimana di dalam surat Ar-Rum (30):21</w:t>
      </w:r>
    </w:p>
    <w:p w:rsidR="00373409" w:rsidRPr="00217561" w:rsidRDefault="00373409" w:rsidP="00373409">
      <w:pPr>
        <w:spacing w:after="0" w:line="240" w:lineRule="auto"/>
        <w:ind w:left="284" w:right="38" w:firstLine="284"/>
        <w:jc w:val="right"/>
        <w:rPr>
          <w:rFonts w:ascii="Cambria" w:hAnsi="Cambria" w:cs="Traditional Arabic"/>
          <w:color w:val="000000"/>
          <w:sz w:val="24"/>
          <w:szCs w:val="24"/>
        </w:rPr>
      </w:pPr>
      <w:r w:rsidRPr="00217561">
        <w:rPr>
          <w:rFonts w:ascii="Cambria" w:hAnsi="Cambria" w:cs="Traditional Arabic"/>
          <w:color w:val="000000"/>
          <w:sz w:val="24"/>
          <w:szCs w:val="24"/>
          <w:rtl/>
        </w:rPr>
        <w:t>وَمِنْ آيَاتِهِ أَنْ خَلَقَ لَكُمْ مِنْ أَنْفُسِكُمْ أَزْوَاجًا لِتَسْكُنُوا إِلَيْهَا وَجَعَلَ بَيْنَكُمْ مَوَدَّةً وَرَحْمَةً إِنَّ فِي ذَلِكَ لآيَاتٍ لِقَوْمٍ يَتَفَكَّرُونَ﴿الروم : .</w:t>
      </w:r>
      <w:r w:rsidRPr="00217561">
        <w:rPr>
          <w:rFonts w:ascii="Cambria" w:hAnsi="Cambria" w:cs="Traditional Arabic"/>
          <w:color w:val="000000"/>
          <w:sz w:val="24"/>
          <w:szCs w:val="24"/>
          <w:rtl/>
          <w:lang w:bidi="fa-IR"/>
        </w:rPr>
        <w:t>۳</w:t>
      </w:r>
      <w:r w:rsidRPr="00217561">
        <w:rPr>
          <w:rFonts w:ascii="Cambria" w:hAnsi="Cambria" w:cs="Traditional Arabic"/>
          <w:color w:val="000000"/>
          <w:sz w:val="24"/>
          <w:szCs w:val="24"/>
          <w:rtl/>
        </w:rPr>
        <w:t>/</w:t>
      </w:r>
      <w:r w:rsidRPr="00217561">
        <w:rPr>
          <w:rFonts w:ascii="Cambria" w:hAnsi="Cambria" w:cs="Traditional Arabic"/>
          <w:color w:val="000000"/>
          <w:sz w:val="24"/>
          <w:szCs w:val="24"/>
          <w:rtl/>
          <w:lang w:bidi="fa-IR"/>
        </w:rPr>
        <w:t>۲۱</w:t>
      </w:r>
      <w:r w:rsidRPr="00217561">
        <w:rPr>
          <w:rFonts w:ascii="Cambria" w:hAnsi="Cambria" w:cs="Traditional Arabic"/>
          <w:color w:val="000000"/>
          <w:sz w:val="24"/>
          <w:szCs w:val="24"/>
          <w:rtl/>
        </w:rPr>
        <w:t>﴾</w:t>
      </w:r>
    </w:p>
    <w:p w:rsidR="00373409" w:rsidRPr="00B24A2B" w:rsidRDefault="00373409" w:rsidP="00C22D86">
      <w:pPr>
        <w:spacing w:after="0" w:line="240" w:lineRule="auto"/>
        <w:ind w:left="142" w:right="38"/>
        <w:jc w:val="both"/>
        <w:rPr>
          <w:rFonts w:ascii="Cambria" w:hAnsi="Cambria" w:cs="Times New Roman"/>
          <w:i/>
          <w:iCs/>
          <w:color w:val="000000"/>
          <w:sz w:val="24"/>
          <w:szCs w:val="24"/>
        </w:rPr>
      </w:pPr>
      <w:r w:rsidRPr="00217561">
        <w:rPr>
          <w:rFonts w:ascii="Cambria" w:hAnsi="Cambria" w:cs="Times New Roman"/>
          <w:color w:val="000000"/>
          <w:sz w:val="24"/>
          <w:szCs w:val="24"/>
        </w:rPr>
        <w:t xml:space="preserve"> Artinya: </w:t>
      </w:r>
      <w:r w:rsidRPr="00217561">
        <w:rPr>
          <w:rFonts w:ascii="Cambria" w:hAnsi="Cambria" w:cs="Times New Roman"/>
          <w:i/>
          <w:iCs/>
          <w:color w:val="000000"/>
          <w:sz w:val="24"/>
          <w:szCs w:val="24"/>
        </w:rPr>
        <w:t>“Dan di antara tanda-tanda kekuasaan-Nya ialah Dia mencipta-Kan</w:t>
      </w:r>
      <w:r w:rsidRPr="00217561">
        <w:rPr>
          <w:rFonts w:ascii="Cambria" w:hAnsi="Cambria" w:cs="Times New Roman"/>
          <w:color w:val="000000"/>
          <w:sz w:val="24"/>
          <w:szCs w:val="24"/>
        </w:rPr>
        <w:t xml:space="preserve"> </w:t>
      </w:r>
      <w:r w:rsidRPr="00217561">
        <w:rPr>
          <w:rFonts w:ascii="Cambria" w:hAnsi="Cambria" w:cs="Times New Roman"/>
          <w:i/>
          <w:iCs/>
          <w:color w:val="000000"/>
          <w:sz w:val="24"/>
          <w:szCs w:val="24"/>
        </w:rPr>
        <w:t>untukmu istri-istri dari jenismu sendiri, supaya kamu cenderung dan merasa tenteram kepadanya, dan dijadikan-Nya di antaramu rasa kasih dan sayang. Sesungguhnya pada yang demikian itu benar-benar terdapat tanda-tanda bagi kaum yang berpikir</w:t>
      </w:r>
      <w:r w:rsidRPr="00217561">
        <w:rPr>
          <w:rFonts w:ascii="Cambria" w:hAnsi="Cambria" w:cs="Times New Roman"/>
          <w:color w:val="000000"/>
          <w:sz w:val="24"/>
          <w:szCs w:val="24"/>
        </w:rPr>
        <w:t>.”(Qs-Ar-Rum(30):21)</w:t>
      </w:r>
      <w:r w:rsidRPr="00217561">
        <w:rPr>
          <w:rStyle w:val="FootnoteReference"/>
          <w:rFonts w:ascii="Cambria" w:hAnsi="Cambria"/>
          <w:color w:val="000000"/>
          <w:sz w:val="24"/>
          <w:szCs w:val="24"/>
        </w:rPr>
        <w:footnoteReference w:id="25"/>
      </w:r>
    </w:p>
    <w:p w:rsidR="00373409" w:rsidRPr="00217561" w:rsidRDefault="00373409" w:rsidP="00B24A2B">
      <w:pPr>
        <w:spacing w:after="0" w:line="240" w:lineRule="auto"/>
        <w:ind w:left="142" w:right="40" w:firstLine="720"/>
        <w:jc w:val="both"/>
        <w:rPr>
          <w:rFonts w:ascii="Cambria" w:hAnsi="Cambria" w:cs="Times New Roman"/>
          <w:color w:val="000000"/>
          <w:sz w:val="24"/>
          <w:szCs w:val="24"/>
        </w:rPr>
      </w:pPr>
      <w:r w:rsidRPr="00217561">
        <w:rPr>
          <w:rFonts w:ascii="Cambria" w:hAnsi="Cambria" w:cs="Times New Roman"/>
          <w:color w:val="000000"/>
          <w:sz w:val="24"/>
          <w:szCs w:val="24"/>
        </w:rPr>
        <w:t>Di dalam tradisi Islam, perempuan mukallaf dapat melakukan perjanjian, nadhar, baik kepada sesama manusia maupun kepada tuhan tidak ada satupun yang dapat menggugurkan semua hal tersebut. Sebagaimana yang terdapat di dalam surat Al-Ma’idah (5):89</w:t>
      </w:r>
    </w:p>
    <w:p w:rsidR="00373409" w:rsidRPr="00217561" w:rsidRDefault="00373409" w:rsidP="00373409">
      <w:pPr>
        <w:spacing w:after="0" w:line="240" w:lineRule="auto"/>
        <w:ind w:left="426" w:right="38" w:firstLine="142"/>
        <w:jc w:val="right"/>
        <w:rPr>
          <w:rFonts w:ascii="Cambria" w:hAnsi="Cambria" w:cs="Traditional Arabic"/>
          <w:color w:val="000000"/>
          <w:sz w:val="24"/>
          <w:szCs w:val="24"/>
        </w:rPr>
      </w:pPr>
      <w:r w:rsidRPr="00217561">
        <w:rPr>
          <w:rFonts w:ascii="Cambria" w:hAnsi="Cambria" w:cs="Traditional Arabic"/>
          <w:color w:val="000000"/>
          <w:sz w:val="24"/>
          <w:szCs w:val="24"/>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﴿الما ئدة: ٥/</w:t>
      </w:r>
      <w:r w:rsidRPr="00217561">
        <w:rPr>
          <w:rFonts w:ascii="Cambria" w:hAnsi="Cambria" w:cs="Traditional Arabic"/>
          <w:color w:val="000000"/>
          <w:sz w:val="24"/>
          <w:szCs w:val="24"/>
          <w:rtl/>
          <w:lang w:bidi="fa-IR"/>
        </w:rPr>
        <w:t>۸۹</w:t>
      </w:r>
      <w:r w:rsidRPr="00217561">
        <w:rPr>
          <w:rFonts w:ascii="Cambria" w:hAnsi="Cambria" w:cs="Traditional Arabic"/>
          <w:color w:val="000000"/>
          <w:sz w:val="24"/>
          <w:szCs w:val="24"/>
          <w:rtl/>
        </w:rPr>
        <w:t xml:space="preserve"> ﴾</w:t>
      </w:r>
    </w:p>
    <w:p w:rsidR="00373409" w:rsidRPr="00C22D86" w:rsidRDefault="00373409" w:rsidP="00C22D86">
      <w:pPr>
        <w:spacing w:after="0" w:line="240" w:lineRule="auto"/>
        <w:ind w:left="142" w:right="38"/>
        <w:jc w:val="both"/>
        <w:rPr>
          <w:rFonts w:ascii="Cambria" w:hAnsi="Cambria" w:cs="Times New Roman"/>
          <w:i/>
          <w:iCs/>
          <w:color w:val="000000"/>
          <w:sz w:val="24"/>
          <w:szCs w:val="24"/>
        </w:rPr>
      </w:pPr>
      <w:r w:rsidRPr="00217561">
        <w:rPr>
          <w:rFonts w:ascii="Cambria" w:hAnsi="Cambria" w:cs="Times New Roman"/>
          <w:color w:val="000000"/>
          <w:sz w:val="24"/>
          <w:szCs w:val="24"/>
        </w:rPr>
        <w:t>Artinya</w:t>
      </w:r>
      <w:r w:rsidRPr="00217561">
        <w:rPr>
          <w:rFonts w:ascii="Cambria" w:hAnsi="Cambria" w:cs="Times New Roman"/>
          <w:i/>
          <w:iCs/>
          <w:color w:val="000000"/>
          <w:sz w:val="24"/>
          <w:szCs w:val="24"/>
        </w:rPr>
        <w:t>: “Allah tidak menghukum kamu disebabkan sumpah-sumpahmu</w:t>
      </w:r>
      <w:r w:rsidR="00B24A2B">
        <w:rPr>
          <w:rFonts w:ascii="Cambria" w:hAnsi="Cambria" w:cs="Times New Roman"/>
          <w:i/>
          <w:iCs/>
          <w:color w:val="000000"/>
          <w:sz w:val="24"/>
          <w:szCs w:val="24"/>
        </w:rPr>
        <w:t xml:space="preserve"> </w:t>
      </w:r>
      <w:r w:rsidRPr="00217561">
        <w:rPr>
          <w:rFonts w:ascii="Cambria" w:hAnsi="Cambria" w:cs="Times New Roman"/>
          <w:i/>
          <w:iCs/>
          <w:color w:val="000000"/>
          <w:sz w:val="24"/>
          <w:szCs w:val="24"/>
        </w:rPr>
        <w:t xml:space="preserve">yang tidak dimaksud (untuk bersumpah), tetapi Dia menghukum kamu disebabkan sumpah-sumpah yang kamu sengaja, maka kafarat (melanggar) </w:t>
      </w:r>
      <w:r w:rsidRPr="00217561">
        <w:rPr>
          <w:rFonts w:ascii="Cambria" w:hAnsi="Cambria" w:cs="Times New Roman"/>
          <w:i/>
          <w:iCs/>
          <w:color w:val="000000"/>
          <w:sz w:val="24"/>
          <w:szCs w:val="24"/>
        </w:rPr>
        <w:lastRenderedPageBreak/>
        <w:t>sumpah itu, ialah memberi makan sepuluh orang miskin, yaitu dari makanan yang biasa kamu berikan kepada keluargamu, atau memberi pakaian kepada mereka atau memerdekakan seorang budak. Barang siapa tidak sanggup melakukan yang demikian, maka kafaratnya puasa selama tiga hari. Yang demikian itu adalah kafarat sumpah-sumpahmu bila kamu bersumpah (dan kamu langgar). Dan jagalah sumpahmu. Demikianlah Allah menerangkan kepadamu hukum-hukum-Nya agar kamu bersyukur (kepada-Nya).”</w:t>
      </w:r>
      <w:r w:rsidRPr="00217561">
        <w:rPr>
          <w:rFonts w:ascii="Cambria" w:hAnsi="Cambria" w:cs="Times New Roman"/>
          <w:color w:val="000000"/>
          <w:sz w:val="24"/>
          <w:szCs w:val="24"/>
        </w:rPr>
        <w:t>(Qs. Al-Ma’idah (5):89)</w:t>
      </w:r>
      <w:r w:rsidRPr="00217561">
        <w:rPr>
          <w:rStyle w:val="FootnoteReference"/>
          <w:rFonts w:ascii="Cambria" w:hAnsi="Cambria"/>
          <w:color w:val="000000"/>
          <w:sz w:val="24"/>
          <w:szCs w:val="24"/>
        </w:rPr>
        <w:footnoteReference w:id="26"/>
      </w:r>
    </w:p>
    <w:p w:rsidR="00373409" w:rsidRPr="00217561" w:rsidRDefault="00373409" w:rsidP="00B24A2B">
      <w:pPr>
        <w:spacing w:after="0" w:line="240" w:lineRule="auto"/>
        <w:ind w:left="142" w:right="40" w:firstLine="720"/>
        <w:jc w:val="both"/>
        <w:rPr>
          <w:rFonts w:ascii="Cambria" w:hAnsi="Cambria" w:cs="Times New Roman"/>
          <w:color w:val="000000"/>
          <w:sz w:val="24"/>
          <w:szCs w:val="24"/>
        </w:rPr>
      </w:pPr>
      <w:r w:rsidRPr="00217561">
        <w:rPr>
          <w:rFonts w:ascii="Cambria" w:hAnsi="Cambria" w:cs="Times New Roman"/>
          <w:color w:val="000000"/>
          <w:sz w:val="24"/>
          <w:szCs w:val="24"/>
        </w:rPr>
        <w:t>Secara eksplisit perbedaan gender juga akan berpengaruh kepada polapikir perempuan yang mayoritas notaben dari mereka adalah wanita karir, mereka berdalih bahwa tujuan utama dari berkarir adalah meraih prestasi yang sudah lama diidamkan, apalagi untuk saat ini memang sudah disediakan beberapa persen bagi wanita untuk ikut serta dalam pemerintahan dan lain sebagainya. Hal ini telah dijelaskan di dalam surat Al-Imron (3):195</w:t>
      </w:r>
    </w:p>
    <w:p w:rsidR="00373409" w:rsidRPr="00217561" w:rsidRDefault="00373409" w:rsidP="00373409">
      <w:pPr>
        <w:spacing w:after="0" w:line="240" w:lineRule="auto"/>
        <w:ind w:left="709" w:right="38" w:firstLine="142"/>
        <w:jc w:val="right"/>
        <w:rPr>
          <w:rFonts w:ascii="Cambria" w:hAnsi="Cambria" w:cs="Traditional Arabic"/>
          <w:color w:val="000000"/>
          <w:sz w:val="24"/>
          <w:szCs w:val="24"/>
        </w:rPr>
      </w:pPr>
      <w:r w:rsidRPr="00217561">
        <w:rPr>
          <w:rFonts w:ascii="Cambria" w:hAnsi="Cambria" w:cs="Traditional Arabic"/>
          <w:color w:val="000000"/>
          <w:sz w:val="24"/>
          <w:szCs w:val="24"/>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 ﴿العمران:</w:t>
      </w:r>
      <w:r w:rsidRPr="00217561">
        <w:rPr>
          <w:rFonts w:ascii="Cambria" w:hAnsi="Cambria" w:cs="Traditional Arabic"/>
          <w:color w:val="000000"/>
          <w:sz w:val="24"/>
          <w:szCs w:val="24"/>
          <w:rtl/>
          <w:lang w:bidi="fa-IR"/>
        </w:rPr>
        <w:t>۳</w:t>
      </w:r>
      <w:r w:rsidRPr="00217561">
        <w:rPr>
          <w:rFonts w:ascii="Cambria" w:hAnsi="Cambria" w:cs="Traditional Arabic"/>
          <w:color w:val="000000"/>
          <w:sz w:val="24"/>
          <w:szCs w:val="24"/>
          <w:rtl/>
        </w:rPr>
        <w:t>/</w:t>
      </w:r>
      <w:r w:rsidRPr="00217561">
        <w:rPr>
          <w:rFonts w:ascii="Cambria" w:hAnsi="Cambria" w:cs="Traditional Arabic"/>
          <w:color w:val="000000"/>
          <w:sz w:val="24"/>
          <w:szCs w:val="24"/>
          <w:rtl/>
          <w:lang w:bidi="fa-IR"/>
        </w:rPr>
        <w:t>۱۹</w:t>
      </w:r>
      <w:r w:rsidRPr="00217561">
        <w:rPr>
          <w:rFonts w:ascii="Cambria" w:hAnsi="Cambria" w:cs="Traditional Arabic"/>
          <w:color w:val="000000"/>
          <w:sz w:val="24"/>
          <w:szCs w:val="24"/>
          <w:rtl/>
        </w:rPr>
        <w:t>٥﴾</w:t>
      </w:r>
      <w:r w:rsidRPr="00217561">
        <w:rPr>
          <w:rFonts w:ascii="Cambria" w:hAnsi="Cambria" w:cs="Traditional Arabic"/>
          <w:color w:val="000000"/>
          <w:sz w:val="24"/>
          <w:szCs w:val="24"/>
        </w:rPr>
        <w:t xml:space="preserve"> </w:t>
      </w:r>
    </w:p>
    <w:p w:rsidR="00373409" w:rsidRPr="00217561" w:rsidRDefault="00373409" w:rsidP="00C22D86">
      <w:pPr>
        <w:spacing w:after="0" w:line="240" w:lineRule="auto"/>
        <w:ind w:left="142" w:right="140"/>
        <w:jc w:val="both"/>
        <w:rPr>
          <w:rFonts w:ascii="Cambria" w:hAnsi="Cambria" w:cs="Times New Roman"/>
          <w:color w:val="000000"/>
          <w:sz w:val="24"/>
          <w:szCs w:val="24"/>
        </w:rPr>
      </w:pPr>
      <w:r w:rsidRPr="00217561">
        <w:rPr>
          <w:rFonts w:ascii="Cambria" w:hAnsi="Cambria" w:cs="Times New Roman"/>
          <w:color w:val="000000"/>
          <w:sz w:val="24"/>
          <w:szCs w:val="24"/>
        </w:rPr>
        <w:t xml:space="preserve">Artinya: </w:t>
      </w:r>
      <w:r w:rsidRPr="00217561">
        <w:rPr>
          <w:rFonts w:ascii="Cambria" w:hAnsi="Cambria" w:cs="Times New Roman"/>
          <w:i/>
          <w:iCs/>
          <w:color w:val="000000"/>
          <w:sz w:val="24"/>
          <w:szCs w:val="24"/>
        </w:rPr>
        <w:t>“Maka Tuhan mereka memperkenankan permohonannya</w:t>
      </w:r>
    </w:p>
    <w:p w:rsidR="00373409" w:rsidRPr="00217561" w:rsidRDefault="00373409" w:rsidP="00C22D86">
      <w:pPr>
        <w:spacing w:after="0" w:line="240" w:lineRule="auto"/>
        <w:ind w:left="142" w:right="140"/>
        <w:jc w:val="both"/>
        <w:rPr>
          <w:rFonts w:ascii="Cambria" w:hAnsi="Cambria" w:cs="Times New Roman"/>
          <w:color w:val="000000"/>
          <w:sz w:val="24"/>
          <w:szCs w:val="24"/>
        </w:rPr>
      </w:pPr>
      <w:r w:rsidRPr="00217561">
        <w:rPr>
          <w:rFonts w:ascii="Cambria" w:hAnsi="Cambria" w:cs="Times New Roman"/>
          <w:i/>
          <w:iCs/>
          <w:color w:val="000000"/>
          <w:sz w:val="24"/>
          <w:szCs w:val="24"/>
        </w:rPr>
        <w:t>(dengan berfirman), "Sesungguhnya Aku tidak menyia-nyiakan amal orang-orang yang beramal di antara kamu, baik laki-laki atau perempuan, (karena) sebagian kamu adalah turunan dari sebagian yang lain. Maka orang-orang yang berhijrah, yang diusir dari kampung halamannya, yang disakiti pada jalan-Ku, yang berperang dan yang dibunuh, pastilah akan Ku-hapuskan kesalahan-kesalahan mereka dan pastilah Aku masukkan mereka ke dalam surga yang mengalir sungai-sungai di bawahnya sebagai pahala di sisi Allah. Dan Allah pada sisi-Nya pahala yang baik</w:t>
      </w:r>
      <w:r w:rsidRPr="00217561">
        <w:rPr>
          <w:rFonts w:ascii="Cambria" w:hAnsi="Cambria" w:cs="Times New Roman"/>
          <w:color w:val="000000"/>
          <w:sz w:val="24"/>
          <w:szCs w:val="24"/>
        </w:rPr>
        <w:t>.”(QS. Al-Imron (3):195).</w:t>
      </w:r>
      <w:r w:rsidRPr="00217561">
        <w:rPr>
          <w:rStyle w:val="FootnoteReference"/>
          <w:rFonts w:ascii="Cambria" w:hAnsi="Cambria"/>
          <w:color w:val="000000"/>
          <w:sz w:val="24"/>
          <w:szCs w:val="24"/>
        </w:rPr>
        <w:footnoteReference w:id="27"/>
      </w:r>
    </w:p>
    <w:p w:rsidR="00373409" w:rsidRPr="00217561" w:rsidRDefault="00373409" w:rsidP="00C22D86">
      <w:pPr>
        <w:spacing w:after="0" w:line="240" w:lineRule="auto"/>
        <w:ind w:left="142" w:right="140"/>
        <w:jc w:val="both"/>
        <w:rPr>
          <w:rFonts w:ascii="Cambria" w:hAnsi="Cambria" w:cs="Times New Roman"/>
          <w:i/>
          <w:iCs/>
          <w:color w:val="000000"/>
          <w:sz w:val="24"/>
          <w:szCs w:val="24"/>
        </w:rPr>
      </w:pPr>
    </w:p>
    <w:p w:rsidR="00373409" w:rsidRDefault="00373409" w:rsidP="00B24A2B">
      <w:pPr>
        <w:spacing w:after="0" w:line="240" w:lineRule="auto"/>
        <w:ind w:left="142" w:right="40" w:firstLine="720"/>
        <w:jc w:val="both"/>
        <w:rPr>
          <w:rFonts w:ascii="Cambria" w:hAnsi="Cambria" w:cs="Times New Roman"/>
          <w:color w:val="000000"/>
          <w:sz w:val="24"/>
          <w:szCs w:val="24"/>
        </w:rPr>
      </w:pPr>
      <w:r w:rsidRPr="00217561">
        <w:rPr>
          <w:rFonts w:ascii="Cambria" w:hAnsi="Cambria" w:cs="Times New Roman"/>
          <w:color w:val="000000"/>
          <w:sz w:val="24"/>
          <w:szCs w:val="24"/>
        </w:rPr>
        <w:t>Ayat tersebut menjelaskan bahwa konsep kesetaraan gender yang ideal bahwa perihal prestasi adalah individual, baik perihal spiritual, maupun urusan karir profesional, tidak mesti dimonopoli oleh kelelakian saja, laki-laki dan perempuan sama-sama memiliki peluang yang sama dalam hal meraih prestasi secara optimal. Namun pada kenyataannya di masyarakat untuk problematika wanita karir membutuhkan banyak sosialisasi, dan beberapa tahapan, karena masih banyak kendala, terutama kendala budaya yang sulit diselesaikan.</w:t>
      </w:r>
      <w:r w:rsidRPr="00217561">
        <w:rPr>
          <w:rStyle w:val="FootnoteReference"/>
          <w:rFonts w:ascii="Cambria" w:hAnsi="Cambria"/>
          <w:color w:val="000000"/>
          <w:sz w:val="24"/>
          <w:szCs w:val="24"/>
        </w:rPr>
        <w:footnoteReference w:id="28"/>
      </w:r>
    </w:p>
    <w:p w:rsidR="00C22D86" w:rsidRDefault="00C22D86" w:rsidP="00B24A2B">
      <w:pPr>
        <w:spacing w:after="0" w:line="240" w:lineRule="auto"/>
        <w:ind w:left="142" w:right="40" w:firstLine="720"/>
        <w:jc w:val="both"/>
        <w:rPr>
          <w:rFonts w:ascii="Cambria" w:hAnsi="Cambria" w:cs="Times New Roman"/>
          <w:color w:val="000000"/>
          <w:sz w:val="24"/>
          <w:szCs w:val="24"/>
        </w:rPr>
      </w:pPr>
    </w:p>
    <w:p w:rsidR="00C22D86" w:rsidRDefault="00C22D86" w:rsidP="00B24A2B">
      <w:pPr>
        <w:spacing w:after="0" w:line="240" w:lineRule="auto"/>
        <w:ind w:left="142" w:right="40" w:firstLine="720"/>
        <w:jc w:val="both"/>
        <w:rPr>
          <w:rFonts w:ascii="Cambria" w:hAnsi="Cambria" w:cs="Times New Roman"/>
          <w:color w:val="000000"/>
          <w:sz w:val="24"/>
          <w:szCs w:val="24"/>
        </w:rPr>
      </w:pPr>
    </w:p>
    <w:p w:rsidR="00C22D86" w:rsidRPr="00217561" w:rsidRDefault="00C22D86" w:rsidP="00B24A2B">
      <w:pPr>
        <w:spacing w:after="0" w:line="240" w:lineRule="auto"/>
        <w:ind w:left="142" w:right="40" w:firstLine="720"/>
        <w:jc w:val="both"/>
        <w:rPr>
          <w:rFonts w:ascii="Cambria" w:hAnsi="Cambria" w:cs="Times New Roman"/>
          <w:color w:val="000000"/>
          <w:sz w:val="24"/>
          <w:szCs w:val="24"/>
        </w:rPr>
      </w:pPr>
    </w:p>
    <w:p w:rsidR="00373409" w:rsidRPr="00217561" w:rsidRDefault="00373409" w:rsidP="00FB4AFC">
      <w:pPr>
        <w:pStyle w:val="ListParagraph"/>
        <w:numPr>
          <w:ilvl w:val="0"/>
          <w:numId w:val="12"/>
        </w:numPr>
        <w:spacing w:after="0" w:line="240" w:lineRule="auto"/>
        <w:ind w:left="426"/>
        <w:jc w:val="both"/>
        <w:rPr>
          <w:rFonts w:ascii="Cambria" w:hAnsi="Cambria" w:cs="Traditional Arabic"/>
          <w:b/>
          <w:bCs/>
          <w:sz w:val="24"/>
          <w:szCs w:val="24"/>
        </w:rPr>
      </w:pPr>
      <w:r w:rsidRPr="00217561">
        <w:rPr>
          <w:rFonts w:ascii="Cambria" w:hAnsi="Cambria" w:cs="Traditional Arabic"/>
          <w:b/>
          <w:bCs/>
          <w:sz w:val="24"/>
          <w:szCs w:val="24"/>
        </w:rPr>
        <w:lastRenderedPageBreak/>
        <w:t>Perspektif Hukum Islam Tentang Nusyuz pada Wanita Karir</w:t>
      </w:r>
    </w:p>
    <w:p w:rsidR="00373409" w:rsidRPr="00217561" w:rsidRDefault="00373409" w:rsidP="00B24A2B">
      <w:pPr>
        <w:pStyle w:val="ListParagraph"/>
        <w:numPr>
          <w:ilvl w:val="0"/>
          <w:numId w:val="10"/>
        </w:numPr>
        <w:spacing w:after="0" w:line="240" w:lineRule="auto"/>
        <w:ind w:left="426" w:hanging="284"/>
        <w:jc w:val="both"/>
        <w:rPr>
          <w:rFonts w:ascii="Cambria" w:hAnsi="Cambria" w:cs="Traditional Arabic"/>
          <w:b/>
          <w:bCs/>
          <w:sz w:val="24"/>
          <w:szCs w:val="24"/>
        </w:rPr>
      </w:pPr>
      <w:r w:rsidRPr="00217561">
        <w:rPr>
          <w:rFonts w:ascii="Cambria" w:hAnsi="Cambria" w:cs="Traditional Arabic"/>
          <w:b/>
          <w:bCs/>
          <w:sz w:val="24"/>
          <w:szCs w:val="24"/>
        </w:rPr>
        <w:t>Pendapat Ulama’ Terkemuka</w:t>
      </w:r>
    </w:p>
    <w:p w:rsidR="00570CF4" w:rsidRDefault="00373409" w:rsidP="00570CF4">
      <w:pPr>
        <w:tabs>
          <w:tab w:val="left" w:pos="6237"/>
        </w:tabs>
        <w:spacing w:after="0" w:line="240" w:lineRule="auto"/>
        <w:ind w:left="142" w:firstLine="709"/>
        <w:jc w:val="both"/>
        <w:rPr>
          <w:rFonts w:ascii="Cambria" w:hAnsi="Cambria" w:cs="Traditional Arabic"/>
          <w:b/>
          <w:sz w:val="24"/>
          <w:szCs w:val="24"/>
        </w:rPr>
      </w:pPr>
      <w:r w:rsidRPr="00B24A2B">
        <w:rPr>
          <w:rFonts w:ascii="Cambria" w:hAnsi="Cambria" w:cs="Traditional Arabic"/>
          <w:sz w:val="24"/>
          <w:szCs w:val="24"/>
        </w:rPr>
        <w:t>Menurut Shaleh bin Ghanim, termasuk kategori nusyuz apabila si istri  yang tidak mengenakkan, berbicara dengan nada tinggi yang semula berkata-kata lembut, pura-pura tidak mendengar, serta menyebarkan keburukan suami dengan tujuan melecehkannya dihadapan orang lain dan meminta cerai tanpa adanya alasan yang jelas. Dijelaskan pula dalam catatan pingir jurnal Asriati bahwa masing-masing langkan haruslah berdasarkan pada kejelasan masalah dan tidak boleh pada dugaan semata.</w:t>
      </w:r>
      <w:r w:rsidRPr="00217561">
        <w:rPr>
          <w:rStyle w:val="FootnoteReference"/>
          <w:rFonts w:ascii="Cambria" w:hAnsi="Cambria" w:cs="Traditional Arabic"/>
          <w:sz w:val="24"/>
          <w:szCs w:val="24"/>
        </w:rPr>
        <w:footnoteReference w:id="29"/>
      </w:r>
    </w:p>
    <w:p w:rsidR="00570CF4" w:rsidRDefault="00373409" w:rsidP="00570CF4">
      <w:pPr>
        <w:tabs>
          <w:tab w:val="left" w:pos="6237"/>
        </w:tabs>
        <w:spacing w:after="0" w:line="240" w:lineRule="auto"/>
        <w:ind w:left="142" w:firstLine="709"/>
        <w:jc w:val="both"/>
        <w:rPr>
          <w:rFonts w:ascii="Cambria" w:hAnsi="Cambria" w:cs="Traditional Arabic"/>
          <w:b/>
          <w:sz w:val="24"/>
          <w:szCs w:val="24"/>
        </w:rPr>
      </w:pPr>
      <w:r w:rsidRPr="00217561">
        <w:rPr>
          <w:rFonts w:ascii="Cambria" w:hAnsi="Cambria" w:cs="Traditional Arabic"/>
          <w:sz w:val="24"/>
          <w:szCs w:val="24"/>
        </w:rPr>
        <w:t>Menurut madhab Hanafi, apabila istri  di rumah suaminya dan dia tidak keluar tanpa seizin suaminya maka ia dianggap taat. Sedangkan jika ia keluar rumah tanpa adanya alasan yang dibenarkan syara’ maka ia dianggap telah nusyuz, dan tidak berhak mendapatkan nafkah. Akan tetapi beliau juga berpendapat bahwa jika seandainya keluarnya sang isteri demi kepentigan si suami maka keluarnya tidaklah dianggap nusyuz.</w:t>
      </w:r>
      <w:r w:rsidRPr="00217561">
        <w:rPr>
          <w:rStyle w:val="FootnoteReference"/>
          <w:rFonts w:ascii="Cambria" w:hAnsi="Cambria"/>
          <w:sz w:val="24"/>
          <w:szCs w:val="24"/>
        </w:rPr>
        <w:footnoteReference w:id="30"/>
      </w:r>
    </w:p>
    <w:p w:rsidR="00373409" w:rsidRPr="00570CF4" w:rsidRDefault="00373409" w:rsidP="00570CF4">
      <w:pPr>
        <w:tabs>
          <w:tab w:val="left" w:pos="6237"/>
        </w:tabs>
        <w:spacing w:after="0" w:line="240" w:lineRule="auto"/>
        <w:ind w:left="142" w:firstLine="709"/>
        <w:jc w:val="both"/>
        <w:rPr>
          <w:rFonts w:ascii="Cambria" w:hAnsi="Cambria" w:cs="Traditional Arabic"/>
          <w:b/>
          <w:sz w:val="24"/>
          <w:szCs w:val="24"/>
        </w:rPr>
      </w:pPr>
      <w:r w:rsidRPr="00217561">
        <w:rPr>
          <w:rFonts w:ascii="Cambria" w:hAnsi="Cambria" w:cs="Traditional Arabic"/>
          <w:sz w:val="24"/>
          <w:szCs w:val="24"/>
        </w:rPr>
        <w:t>Diantara tingkah laku maupun ucapan yang dapat dianggap sebagai perbuatan nusyuz seorang istri ialah:</w:t>
      </w:r>
    </w:p>
    <w:p w:rsidR="00373409" w:rsidRPr="00217561" w:rsidRDefault="00373409" w:rsidP="00C22D86">
      <w:pPr>
        <w:pStyle w:val="ListParagraph"/>
        <w:numPr>
          <w:ilvl w:val="0"/>
          <w:numId w:val="11"/>
        </w:numPr>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 xml:space="preserve">Apabila istri menolak untuk pindah kerumah kediaman bersama tanpa </w:t>
      </w:r>
    </w:p>
    <w:p w:rsidR="00373409" w:rsidRPr="00217561" w:rsidRDefault="00373409" w:rsidP="00C22D86">
      <w:pPr>
        <w:pStyle w:val="ListParagraph"/>
        <w:tabs>
          <w:tab w:val="left" w:pos="709"/>
        </w:tabs>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 xml:space="preserve">             sebab yang di benarkan syara’</w:t>
      </w:r>
    </w:p>
    <w:p w:rsidR="00373409" w:rsidRPr="00217561" w:rsidRDefault="00373409" w:rsidP="00C22D86">
      <w:pPr>
        <w:pStyle w:val="ListParagraph"/>
        <w:numPr>
          <w:ilvl w:val="0"/>
          <w:numId w:val="11"/>
        </w:numPr>
        <w:tabs>
          <w:tab w:val="left" w:pos="709"/>
        </w:tabs>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lang w:val="fr-FR"/>
        </w:rPr>
        <w:t>Apabila</w:t>
      </w:r>
      <w:r w:rsidRPr="00217561">
        <w:rPr>
          <w:rFonts w:ascii="Cambria" w:hAnsi="Cambria" w:cs="Traditional Arabic"/>
          <w:sz w:val="24"/>
          <w:szCs w:val="24"/>
        </w:rPr>
        <w:t xml:space="preserve"> </w:t>
      </w:r>
      <w:r w:rsidRPr="00217561">
        <w:rPr>
          <w:rFonts w:ascii="Cambria" w:hAnsi="Cambria" w:cs="Traditional Arabic"/>
          <w:sz w:val="24"/>
          <w:szCs w:val="24"/>
          <w:lang w:val="fr-FR"/>
        </w:rPr>
        <w:t>keluar</w:t>
      </w:r>
      <w:r w:rsidRPr="00217561">
        <w:rPr>
          <w:rFonts w:ascii="Cambria" w:hAnsi="Cambria" w:cs="Traditional Arabic"/>
          <w:sz w:val="24"/>
          <w:szCs w:val="24"/>
        </w:rPr>
        <w:t xml:space="preserve"> </w:t>
      </w:r>
      <w:r w:rsidRPr="00217561">
        <w:rPr>
          <w:rFonts w:ascii="Cambria" w:hAnsi="Cambria" w:cs="Traditional Arabic"/>
          <w:sz w:val="24"/>
          <w:szCs w:val="24"/>
          <w:lang w:val="fr-FR"/>
        </w:rPr>
        <w:t>dari</w:t>
      </w:r>
      <w:r w:rsidRPr="00217561">
        <w:rPr>
          <w:rFonts w:ascii="Cambria" w:hAnsi="Cambria" w:cs="Traditional Arabic"/>
          <w:sz w:val="24"/>
          <w:szCs w:val="24"/>
        </w:rPr>
        <w:t xml:space="preserve"> </w:t>
      </w:r>
      <w:r w:rsidRPr="00217561">
        <w:rPr>
          <w:rFonts w:ascii="Cambria" w:hAnsi="Cambria" w:cs="Traditional Arabic"/>
          <w:sz w:val="24"/>
          <w:szCs w:val="24"/>
          <w:lang w:val="fr-FR"/>
        </w:rPr>
        <w:t>tempat</w:t>
      </w:r>
      <w:r w:rsidRPr="00217561">
        <w:rPr>
          <w:rFonts w:ascii="Cambria" w:hAnsi="Cambria" w:cs="Traditional Arabic"/>
          <w:sz w:val="24"/>
          <w:szCs w:val="24"/>
        </w:rPr>
        <w:t xml:space="preserve"> </w:t>
      </w:r>
      <w:r w:rsidRPr="00217561">
        <w:rPr>
          <w:rFonts w:ascii="Cambria" w:hAnsi="Cambria" w:cs="Traditional Arabic"/>
          <w:sz w:val="24"/>
          <w:szCs w:val="24"/>
          <w:lang w:val="fr-FR"/>
        </w:rPr>
        <w:t>tinggal</w:t>
      </w:r>
      <w:r w:rsidRPr="00217561">
        <w:rPr>
          <w:rFonts w:ascii="Cambria" w:hAnsi="Cambria" w:cs="Traditional Arabic"/>
          <w:sz w:val="24"/>
          <w:szCs w:val="24"/>
        </w:rPr>
        <w:t xml:space="preserve"> </w:t>
      </w:r>
      <w:r w:rsidRPr="00217561">
        <w:rPr>
          <w:rFonts w:ascii="Cambria" w:hAnsi="Cambria" w:cs="Traditional Arabic"/>
          <w:sz w:val="24"/>
          <w:szCs w:val="24"/>
          <w:lang w:val="fr-FR"/>
        </w:rPr>
        <w:t>tanpa</w:t>
      </w:r>
      <w:r w:rsidRPr="00217561">
        <w:rPr>
          <w:rFonts w:ascii="Cambria" w:hAnsi="Cambria" w:cs="Traditional Arabic"/>
          <w:sz w:val="24"/>
          <w:szCs w:val="24"/>
        </w:rPr>
        <w:t xml:space="preserve"> </w:t>
      </w:r>
      <w:r w:rsidRPr="00217561">
        <w:rPr>
          <w:rFonts w:ascii="Cambria" w:hAnsi="Cambria" w:cs="Traditional Arabic"/>
          <w:sz w:val="24"/>
          <w:szCs w:val="24"/>
          <w:lang w:val="fr-FR"/>
        </w:rPr>
        <w:t>adanya</w:t>
      </w:r>
      <w:r w:rsidRPr="00217561">
        <w:rPr>
          <w:rFonts w:ascii="Cambria" w:hAnsi="Cambria" w:cs="Traditional Arabic"/>
          <w:sz w:val="24"/>
          <w:szCs w:val="24"/>
        </w:rPr>
        <w:t xml:space="preserve"> </w:t>
      </w:r>
      <w:r w:rsidRPr="00217561">
        <w:rPr>
          <w:rFonts w:ascii="Cambria" w:hAnsi="Cambria" w:cs="Traditional Arabic"/>
          <w:sz w:val="24"/>
          <w:szCs w:val="24"/>
          <w:lang w:val="fr-FR"/>
        </w:rPr>
        <w:t>izin</w:t>
      </w:r>
      <w:r w:rsidRPr="00217561">
        <w:rPr>
          <w:rFonts w:ascii="Cambria" w:hAnsi="Cambria" w:cs="Traditional Arabic"/>
          <w:sz w:val="24"/>
          <w:szCs w:val="24"/>
        </w:rPr>
        <w:t xml:space="preserve"> </w:t>
      </w:r>
      <w:r w:rsidRPr="00217561">
        <w:rPr>
          <w:rFonts w:ascii="Cambria" w:hAnsi="Cambria" w:cs="Traditional Arabic"/>
          <w:sz w:val="24"/>
          <w:szCs w:val="24"/>
          <w:lang w:val="fr-FR"/>
        </w:rPr>
        <w:t>dari</w:t>
      </w:r>
      <w:r w:rsidRPr="00217561">
        <w:rPr>
          <w:rFonts w:ascii="Cambria" w:hAnsi="Cambria" w:cs="Traditional Arabic"/>
          <w:sz w:val="24"/>
          <w:szCs w:val="24"/>
        </w:rPr>
        <w:t xml:space="preserve"> </w:t>
      </w:r>
      <w:r w:rsidRPr="00217561">
        <w:rPr>
          <w:rFonts w:ascii="Cambria" w:hAnsi="Cambria" w:cs="Traditional Arabic"/>
          <w:sz w:val="24"/>
          <w:szCs w:val="24"/>
          <w:lang w:val="fr-FR"/>
        </w:rPr>
        <w:t>suaminya</w:t>
      </w:r>
    </w:p>
    <w:p w:rsidR="00373409" w:rsidRPr="00217561" w:rsidRDefault="00373409" w:rsidP="00C22D86">
      <w:pPr>
        <w:pStyle w:val="ListParagraph"/>
        <w:numPr>
          <w:ilvl w:val="0"/>
          <w:numId w:val="11"/>
        </w:numPr>
        <w:tabs>
          <w:tab w:val="left" w:pos="709"/>
        </w:tabs>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Apabila istri menolak untuk ditiduri oleh suaminya</w:t>
      </w:r>
    </w:p>
    <w:p w:rsidR="00373409" w:rsidRPr="00217561" w:rsidRDefault="00373409" w:rsidP="00C22D86">
      <w:pPr>
        <w:pStyle w:val="ListParagraph"/>
        <w:numPr>
          <w:ilvl w:val="0"/>
          <w:numId w:val="11"/>
        </w:numPr>
        <w:tabs>
          <w:tab w:val="left" w:pos="709"/>
        </w:tabs>
        <w:spacing w:after="0" w:line="240" w:lineRule="auto"/>
        <w:ind w:left="426" w:hanging="284"/>
        <w:jc w:val="both"/>
        <w:rPr>
          <w:rFonts w:ascii="Cambria" w:hAnsi="Cambria" w:cs="Traditional Arabic"/>
          <w:sz w:val="24"/>
          <w:szCs w:val="24"/>
        </w:rPr>
      </w:pPr>
      <w:r w:rsidRPr="00217561">
        <w:rPr>
          <w:rFonts w:ascii="Cambria" w:hAnsi="Cambria" w:cs="Traditional Arabic"/>
          <w:sz w:val="24"/>
          <w:szCs w:val="24"/>
        </w:rPr>
        <w:t>Istri memilih tinggal di rumah yang telah disediakan perusahaan dari pada tinggal di rumah yang telah disiapkan oleh suaminya</w:t>
      </w:r>
      <w:r w:rsidRPr="00217561">
        <w:rPr>
          <w:rStyle w:val="FootnoteReference"/>
          <w:rFonts w:ascii="Cambria" w:hAnsi="Cambria" w:cs="Traditional Arabic"/>
          <w:sz w:val="24"/>
          <w:szCs w:val="24"/>
        </w:rPr>
        <w:footnoteReference w:id="31"/>
      </w:r>
    </w:p>
    <w:p w:rsidR="00570CF4" w:rsidRDefault="00373409" w:rsidP="00570CF4">
      <w:pPr>
        <w:spacing w:after="0" w:line="240" w:lineRule="auto"/>
        <w:ind w:left="142" w:firstLine="709"/>
        <w:jc w:val="both"/>
        <w:rPr>
          <w:rFonts w:ascii="Cambria" w:hAnsi="Cambria" w:cs="Traditional Arabic"/>
          <w:sz w:val="24"/>
          <w:szCs w:val="24"/>
        </w:rPr>
      </w:pPr>
      <w:r w:rsidRPr="00570CF4">
        <w:rPr>
          <w:rFonts w:ascii="Cambria" w:hAnsi="Cambria" w:cs="Traditional Arabic"/>
          <w:sz w:val="24"/>
          <w:szCs w:val="24"/>
        </w:rPr>
        <w:t>Untuk mengenali perbuatan nusyuz juga dapat kita kaitkan dengan hilangnya rasa kasih sayangnya terhadap suami baik lahir maupun batin sehingga ia selalu meninggalkan  kehendak dan kemauan suami. Hingga suami merasa asing atau bahkan benci padanya. Nusyuz pada isteri lebih pada relasi seksual, artinya ketika iteri tidak disibukkan oleh berbagai alasan yang menjadi kewaajibannya, atau tidak terbayang-bayangi oleh kekerasan yang akan dilakukan oleh suaminya.</w:t>
      </w:r>
      <w:r w:rsidRPr="00217561">
        <w:rPr>
          <w:rStyle w:val="FootnoteReference"/>
          <w:rFonts w:ascii="Cambria" w:hAnsi="Cambria"/>
          <w:sz w:val="24"/>
          <w:szCs w:val="24"/>
        </w:rPr>
        <w:footnoteReference w:id="32"/>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raditional Arabic"/>
          <w:sz w:val="24"/>
          <w:szCs w:val="24"/>
        </w:rPr>
        <w:t>Dalam pemenuhan biologis Ulama’ Syafi’iyah mengatakan bahwa seorang suami tidaklah wajib menggauli istrinya kecuali satu kali, yang dalam hal ini menurut ulama’ Hanafiah korelasi antara suami dan istri ialah sama, artinya kewajiban bersenggama yang menjadi kewajiban istri juga menjadi kewajiban bagi suami, begitupula perihal udhur keduanya</w:t>
      </w:r>
      <w:r w:rsidRPr="00217561">
        <w:rPr>
          <w:rStyle w:val="FootnoteReference"/>
          <w:rFonts w:ascii="Cambria" w:hAnsi="Cambria" w:cs="Traditional Arabic"/>
          <w:sz w:val="24"/>
          <w:szCs w:val="24"/>
        </w:rPr>
        <w:footnoteReference w:id="33"/>
      </w:r>
      <w:r w:rsidRPr="00217561">
        <w:rPr>
          <w:rFonts w:ascii="Cambria" w:hAnsi="Cambria" w:cs="Traditional Arabic"/>
          <w:sz w:val="24"/>
          <w:szCs w:val="24"/>
        </w:rPr>
        <w:t xml:space="preserve">. Dalam pemikiran maju Imam Syafi’i, beliau menegaskan perihal mengutamakan keutamaan kesetaraan gender antara laki-laki dan perempuan. Beliau beranggapan bahwa peranan perempuan didalam masyarakat adalah sama </w:t>
      </w:r>
      <w:r w:rsidRPr="00217561">
        <w:rPr>
          <w:rFonts w:ascii="Cambria" w:hAnsi="Cambria" w:cs="Traditional Arabic"/>
          <w:sz w:val="24"/>
          <w:szCs w:val="24"/>
        </w:rPr>
        <w:lastRenderedPageBreak/>
        <w:t>dengan laki-laki. Ketika laki-laki bisa bekerja sesuai dengan kemampuannya, perempuanpun juga bisa mengekspresikan segala bentuk kemampuannya sesuai dengan kodratnya. Imam Syafi’i tidak merepotkan perempuan haruslah keluar rumah didampingi dan atas izin suaminya, akan tetapi cukup dengan didampingi perempuan yang amanah.</w:t>
      </w:r>
      <w:r w:rsidRPr="00217561">
        <w:rPr>
          <w:rStyle w:val="FootnoteReference"/>
          <w:rFonts w:ascii="Cambria" w:hAnsi="Cambria" w:cs="Traditional Arabic"/>
          <w:sz w:val="24"/>
          <w:szCs w:val="24"/>
        </w:rPr>
        <w:footnoteReference w:id="34"/>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raditional Arabic"/>
          <w:sz w:val="24"/>
          <w:szCs w:val="24"/>
        </w:rPr>
        <w:t>Assayyidah Zainab Al-Ghazali Al-Jabili dalam tulisannya Islam dan hak politik mengatakan bahwa, Islam adalah ijtihad dan amal yang berlanjut pada kemajuan industri, pertanian, perdagangan, dan politik Islam. Apabila kaum wanita bersungguh-sungguh menuntut hak dalam politik sebagaimana yang ditetapkan oleh Islam, maka seorang wanita harus menanggalkan pakaian dosa dan durhaka sebag</w:t>
      </w:r>
      <w:r w:rsidR="00570CF4">
        <w:rPr>
          <w:rFonts w:ascii="Cambria" w:hAnsi="Cambria" w:cs="Traditional Arabic"/>
          <w:sz w:val="24"/>
          <w:szCs w:val="24"/>
        </w:rPr>
        <w:t>ai lambang modern dan kemajuan.</w:t>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imes New Roman"/>
          <w:sz w:val="24"/>
          <w:szCs w:val="24"/>
        </w:rPr>
        <w:t>Bagi seorang istri yang telah berkarir sebelum ia menikah dengan suaminya, maka dibolehkan sepenuhnya baginya untuk tetap mempertahankan profesinya sebagai wanita karir, yang mayoritas kegiatannya ia habiskan di luar rumah bersama rekan kerjanya untuk sekedar makan bersama sehabis bekerja, ataupun memang dalam menjalankan tugasnya. Hal ini dikiaskan dari pembahasan imam Taqiyuddin As-Subki dalam kitabnya kifayatul akhyar. Beliau menjelaskan bahwa jika seorang perempuan memiliki nadhar yang bersifat mutlaq semisal puasa, yang nadhar tersebut ia naitkan sebelum ia menikah, maka disuatu saat ketika ia menikah si suami tiba-tiba melarangnya untuk berpuasa untuk memenuhi nadharnya tersebut, maka si istri boleh monolak dangan alasan hal tersebut telah ia lakukan, dan ia niatkan sebelum ia menikah dengan suaminya tersebut</w:t>
      </w:r>
      <w:r w:rsidRPr="00217561">
        <w:rPr>
          <w:rStyle w:val="FootnoteReference"/>
          <w:rFonts w:ascii="Cambria" w:hAnsi="Cambria"/>
          <w:sz w:val="24"/>
          <w:szCs w:val="24"/>
        </w:rPr>
        <w:footnoteReference w:id="35"/>
      </w:r>
      <w:r w:rsidRPr="00217561">
        <w:rPr>
          <w:rFonts w:ascii="Cambria" w:hAnsi="Cambria" w:cs="Times New Roman"/>
          <w:sz w:val="24"/>
          <w:szCs w:val="24"/>
        </w:rPr>
        <w:t>.</w:t>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imes New Roman"/>
          <w:sz w:val="24"/>
          <w:szCs w:val="24"/>
        </w:rPr>
        <w:t xml:space="preserve">Oleh karenanya wanita karir ketika hendak keluar dari rumahnya tidak harus selalu izin pada suaminya sebab dilihat dari alasan di atas sudah sangat jelas bahwa dengan menikahinya laki-laki tersebut telah   menerima beberapa konsekuensi yang telah ia fikirkan sebelumnya. </w:t>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raditional Arabic"/>
          <w:sz w:val="24"/>
          <w:szCs w:val="24"/>
        </w:rPr>
        <w:t xml:space="preserve">Dalam undang-undang perkawinan di indonesia ditemukan beberapa prinsip dalam perkawinan yang menyangkut relasi antara suami dan istri. </w:t>
      </w:r>
      <w:r w:rsidRPr="00217561">
        <w:rPr>
          <w:rFonts w:ascii="Cambria" w:hAnsi="Cambria" w:cs="Traditional Arabic"/>
          <w:i/>
          <w:sz w:val="24"/>
          <w:szCs w:val="24"/>
        </w:rPr>
        <w:t>pertama</w:t>
      </w:r>
      <w:r w:rsidRPr="00217561">
        <w:rPr>
          <w:rFonts w:ascii="Cambria" w:hAnsi="Cambria" w:cs="Traditional Arabic"/>
          <w:sz w:val="24"/>
          <w:szCs w:val="24"/>
        </w:rPr>
        <w:t xml:space="preserve"> prinsip kebersamaan, dalam arti keduanya sama-sama berkewajiban dalam menegakkan rumah tangga. </w:t>
      </w:r>
      <w:r w:rsidRPr="00217561">
        <w:rPr>
          <w:rFonts w:ascii="Cambria" w:hAnsi="Cambria" w:cs="Traditional Arabic"/>
          <w:i/>
          <w:sz w:val="24"/>
          <w:szCs w:val="24"/>
        </w:rPr>
        <w:t>Kedua,</w:t>
      </w:r>
      <w:r w:rsidRPr="00217561">
        <w:rPr>
          <w:rFonts w:ascii="Cambria" w:hAnsi="Cambria" w:cs="Traditional Arabic"/>
          <w:sz w:val="24"/>
          <w:szCs w:val="24"/>
        </w:rPr>
        <w:t xml:space="preserve"> prinsip musyawarah dalam menyelesaikan permasalahan rumah tangga. </w:t>
      </w:r>
      <w:r w:rsidRPr="00217561">
        <w:rPr>
          <w:rFonts w:ascii="Cambria" w:hAnsi="Cambria" w:cs="Traditional Arabic"/>
          <w:i/>
          <w:sz w:val="24"/>
          <w:szCs w:val="24"/>
        </w:rPr>
        <w:t>Ketiga</w:t>
      </w:r>
      <w:r w:rsidRPr="00217561">
        <w:rPr>
          <w:rFonts w:ascii="Cambria" w:hAnsi="Cambria" w:cs="Traditional Arabic"/>
          <w:sz w:val="24"/>
          <w:szCs w:val="24"/>
        </w:rPr>
        <w:t xml:space="preserve">, keduanya berkedudukan seimbang dalam rumah tangga. </w:t>
      </w:r>
      <w:r w:rsidRPr="00217561">
        <w:rPr>
          <w:rFonts w:ascii="Cambria" w:hAnsi="Cambria" w:cs="Traditional Arabic"/>
          <w:i/>
          <w:sz w:val="24"/>
          <w:szCs w:val="24"/>
        </w:rPr>
        <w:t>Kempat,</w:t>
      </w:r>
      <w:r w:rsidRPr="00217561">
        <w:rPr>
          <w:rFonts w:ascii="Cambria" w:hAnsi="Cambria" w:cs="Traditional Arabic"/>
          <w:sz w:val="24"/>
          <w:szCs w:val="24"/>
        </w:rPr>
        <w:t xml:space="preserve"> mempunyai hak yang sama di depan hukum. Hubungan rumah tangga antara suami istri bukanlah hubungan yang didominasi antara satu pihak terhadap pihak yang lainnya, tetapi hubungan yang harmonis dan saling memahami.</w:t>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raditional Arabic"/>
          <w:sz w:val="24"/>
          <w:szCs w:val="24"/>
        </w:rPr>
        <w:t xml:space="preserve">Menurut Dr. Cahya Buana M. Ag adalah “hak dan kewajiban istri wanita karir sama dengan hak dan kewajiban isteri yang hanya menjadi ibu </w:t>
      </w:r>
      <w:r w:rsidRPr="00217561">
        <w:rPr>
          <w:rFonts w:ascii="Cambria" w:hAnsi="Cambria" w:cs="Traditional Arabic"/>
          <w:sz w:val="24"/>
          <w:szCs w:val="24"/>
        </w:rPr>
        <w:lastRenderedPageBreak/>
        <w:t>rumah tangga saja, yang berrbeda hanyalah dari segi kuantitas waktu dan kualitas potensi”.</w:t>
      </w:r>
      <w:r w:rsidRPr="00217561">
        <w:rPr>
          <w:rStyle w:val="FootnoteReference"/>
          <w:rFonts w:ascii="Cambria" w:hAnsi="Cambria"/>
          <w:sz w:val="24"/>
          <w:szCs w:val="24"/>
        </w:rPr>
        <w:footnoteReference w:id="36"/>
      </w:r>
      <w:r w:rsidRPr="00217561">
        <w:rPr>
          <w:rFonts w:ascii="Cambria" w:hAnsi="Cambria" w:cs="Traditional Arabic"/>
          <w:sz w:val="24"/>
          <w:szCs w:val="24"/>
        </w:rPr>
        <w:t xml:space="preserve"> Secara hukum Islam seorang isteri yang bekerja diluar rumah pada dasarnya ialah boleh. Sebagaima yang dikatakan oleh M. Qurais Shihab yang pada akhirnya, sebagian besar ulama’ menyimpulkan bahwa perempuan boleh bekerja apapun selama ia membutuhkan atau pekerjaan itu membtuhkannya, dan selama norma-norma agama dan susila tetap terpelihara. Tetapi secara tertulis belum ada yang mengatur bagaimana hak dan kewajiban wanita karir menurut hukum Islam, begitu juga dengan UU Perkawinan No.1 Tahun 1974 dan Kompilasi Hukum Islam.</w:t>
      </w:r>
      <w:r w:rsidRPr="00217561">
        <w:rPr>
          <w:rStyle w:val="FootnoteReference"/>
          <w:rFonts w:ascii="Cambria" w:hAnsi="Cambria"/>
          <w:sz w:val="24"/>
          <w:szCs w:val="24"/>
        </w:rPr>
        <w:footnoteReference w:id="37"/>
      </w:r>
    </w:p>
    <w:p w:rsid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raditional Arabic"/>
          <w:iCs/>
          <w:sz w:val="24"/>
          <w:szCs w:val="24"/>
        </w:rPr>
        <w:t>A</w:t>
      </w:r>
      <w:r w:rsidRPr="00217561">
        <w:rPr>
          <w:rFonts w:ascii="Cambria" w:hAnsi="Cambria" w:cs="Times New Roman"/>
          <w:sz w:val="24"/>
          <w:szCs w:val="24"/>
        </w:rPr>
        <w:t xml:space="preserve">l-Hatimi menyatakan bahwa wanita boleh bekerja dan menduduki jabatan strategis di wilayah publik dengan catatan tetap tunduk pada ajaran syari`at, serta tetap memprioritaskan peran utamanya sebagai ibu rumah tangga. Hal ini didasarkan pada fakta </w:t>
      </w:r>
      <w:r w:rsidRPr="00217561">
        <w:rPr>
          <w:rFonts w:ascii="Cambria" w:hAnsi="Cambria" w:cs="Times New Roman"/>
          <w:i/>
          <w:sz w:val="24"/>
          <w:szCs w:val="24"/>
        </w:rPr>
        <w:t>historis</w:t>
      </w:r>
      <w:r w:rsidRPr="00217561">
        <w:rPr>
          <w:rFonts w:ascii="Cambria" w:hAnsi="Cambria" w:cs="Times New Roman"/>
          <w:sz w:val="24"/>
          <w:szCs w:val="24"/>
        </w:rPr>
        <w:t xml:space="preserve"> bahwa wanita di zaman Nabi Saw  ikut berpartisipasi dalam urusan publik.</w:t>
      </w:r>
    </w:p>
    <w:p w:rsidR="00373409" w:rsidRPr="00570CF4" w:rsidRDefault="00373409" w:rsidP="00570CF4">
      <w:pPr>
        <w:spacing w:after="0" w:line="240" w:lineRule="auto"/>
        <w:ind w:left="142" w:firstLine="709"/>
        <w:jc w:val="both"/>
        <w:rPr>
          <w:rFonts w:ascii="Cambria" w:hAnsi="Cambria" w:cs="Traditional Arabic"/>
          <w:sz w:val="24"/>
          <w:szCs w:val="24"/>
        </w:rPr>
      </w:pPr>
      <w:r w:rsidRPr="00217561">
        <w:rPr>
          <w:rFonts w:ascii="Cambria" w:hAnsi="Cambria" w:cs="Traditional Arabic"/>
          <w:iCs/>
          <w:sz w:val="24"/>
          <w:szCs w:val="24"/>
        </w:rPr>
        <w:t xml:space="preserve">Zaman telah berubah , kini jumlah perempuan yang memiliki potensi dan bisa melakukan peran-yang selama ini dipandang hanya laki-laki yang bisa melakukannya. Diberbagai ruang kehidupan dalam aspek ekonomi, dan sosial banyak sekali wanita yang yang berhasil berkarir dalam kepemimpinan domestik ataupn publik. Oleh karena itu , karakteristik yang mendasari laki-laki adalah superioritas bukanlah sesuatu yang berlangsung terus. Ia merupakan produk satu episode saja dari proses sejarah yang terus bekembang yang bergerak dari </w:t>
      </w:r>
      <w:r w:rsidRPr="00217561">
        <w:rPr>
          <w:rFonts w:ascii="Cambria" w:hAnsi="Cambria" w:cs="Traditional Arabic"/>
          <w:i/>
          <w:sz w:val="24"/>
          <w:szCs w:val="24"/>
        </w:rPr>
        <w:t xml:space="preserve">badawah </w:t>
      </w:r>
      <w:r w:rsidRPr="00217561">
        <w:rPr>
          <w:rFonts w:ascii="Cambria" w:hAnsi="Cambria" w:cs="Traditional Arabic"/>
          <w:iCs/>
          <w:sz w:val="24"/>
          <w:szCs w:val="24"/>
        </w:rPr>
        <w:t xml:space="preserve">(nomaden) menuju </w:t>
      </w:r>
      <w:r w:rsidRPr="00217561">
        <w:rPr>
          <w:rFonts w:ascii="Cambria" w:hAnsi="Cambria" w:cs="Traditional Arabic"/>
          <w:i/>
          <w:sz w:val="24"/>
          <w:szCs w:val="24"/>
        </w:rPr>
        <w:t>hadharah</w:t>
      </w:r>
      <w:r w:rsidRPr="00217561">
        <w:rPr>
          <w:rFonts w:ascii="Cambria" w:hAnsi="Cambria" w:cs="Traditional Arabic"/>
          <w:iCs/>
          <w:sz w:val="24"/>
          <w:szCs w:val="24"/>
        </w:rPr>
        <w:t xml:space="preserve"> (kehidupan menetap”modern”) dari ketertujuan menuju keterbukan, dari kebudayaan tradisional menuju rasional, dari pemahaman tekstual menuju pemahaman subtansial.</w:t>
      </w:r>
      <w:r w:rsidRPr="00217561">
        <w:rPr>
          <w:rStyle w:val="FootnoteReference"/>
          <w:rFonts w:ascii="Cambria" w:hAnsi="Cambria"/>
          <w:iCs/>
          <w:sz w:val="24"/>
          <w:szCs w:val="24"/>
        </w:rPr>
        <w:footnoteReference w:id="38"/>
      </w:r>
    </w:p>
    <w:p w:rsidR="00373409" w:rsidRPr="00217561" w:rsidRDefault="00373409" w:rsidP="00570CF4">
      <w:pPr>
        <w:pStyle w:val="ListParagraph"/>
        <w:numPr>
          <w:ilvl w:val="0"/>
          <w:numId w:val="10"/>
        </w:numPr>
        <w:spacing w:after="0" w:line="240" w:lineRule="auto"/>
        <w:ind w:left="426" w:hanging="284"/>
        <w:jc w:val="both"/>
        <w:rPr>
          <w:rFonts w:ascii="Cambria" w:hAnsi="Cambria" w:cs="Traditional Arabic"/>
          <w:b/>
          <w:bCs/>
          <w:sz w:val="24"/>
          <w:szCs w:val="24"/>
        </w:rPr>
      </w:pPr>
      <w:r w:rsidRPr="00217561">
        <w:rPr>
          <w:rFonts w:ascii="Cambria" w:hAnsi="Cambria" w:cs="Traditional Arabic"/>
          <w:b/>
          <w:bCs/>
          <w:sz w:val="24"/>
          <w:szCs w:val="24"/>
        </w:rPr>
        <w:t>Tafsiran Ayat dan Hadist yang Berkaitan</w:t>
      </w:r>
    </w:p>
    <w:p w:rsidR="00373409" w:rsidRPr="00570CF4" w:rsidRDefault="00373409" w:rsidP="00570CF4">
      <w:pPr>
        <w:spacing w:after="0" w:line="240" w:lineRule="auto"/>
        <w:ind w:left="142" w:firstLine="720"/>
        <w:jc w:val="both"/>
        <w:rPr>
          <w:rFonts w:ascii="Cambria" w:hAnsi="Cambria" w:cs="Traditional Arabic"/>
          <w:sz w:val="24"/>
          <w:szCs w:val="24"/>
        </w:rPr>
      </w:pPr>
      <w:r w:rsidRPr="00570CF4">
        <w:rPr>
          <w:rFonts w:ascii="Cambria" w:hAnsi="Cambria" w:cs="Traditional Arabic"/>
          <w:sz w:val="24"/>
          <w:szCs w:val="24"/>
        </w:rPr>
        <w:t>Pada zaman Rasulullah sendiri, ada banyak wanita juga dikenal sebagi wanita karier Siti Khodijah adalah salah satunya. Perlu kita sadari ekonomi memanglah kebutuhan dasar manusia, dan itu diakui secara uniersal jadi bukanlah hal yang mengherankan jika wanita ikut andil di dalamnya. Al-Quran secara eksplisit memerintahkan kita untuk rajin bekerja sepanjang hari dalam seminggu tanpa menggenal lelah, tentu saja  tidak melupakan kewajiban setiap hari semisal shalat hal tersebut dijelaskan di dalam surat Al-Jum’ah (62): 9</w:t>
      </w:r>
    </w:p>
    <w:p w:rsidR="00373409" w:rsidRPr="00217561" w:rsidRDefault="00373409" w:rsidP="00373409">
      <w:pPr>
        <w:pStyle w:val="ListParagraph"/>
        <w:spacing w:after="0" w:line="240" w:lineRule="auto"/>
        <w:ind w:left="567"/>
        <w:jc w:val="right"/>
        <w:rPr>
          <w:rFonts w:ascii="Cambria" w:hAnsi="Cambria" w:cs="Traditional Arabic"/>
          <w:sz w:val="24"/>
          <w:szCs w:val="24"/>
        </w:rPr>
      </w:pPr>
      <w:r w:rsidRPr="00217561">
        <w:rPr>
          <w:rFonts w:ascii="Cambria" w:hAnsi="Cambria" w:cs="Traditional Arabic"/>
          <w:color w:val="000000"/>
          <w:sz w:val="24"/>
          <w:szCs w:val="24"/>
          <w:rtl/>
        </w:rPr>
        <w:t>يَا أَيُّهَا الَّذِينَ آمَنُوا إِذَا نُودِيَ لِلصَّلاةِ مِنْ يَوْمِ الْجُمُعَةِ فَاسْعَوْا إِلَى ذِكْرِ اللَّهِ وَذَرُوا الْبَيْعَ ذَلِكُمْ خَيْرٌ لَكُمْ إِنْ كُنْتُمْ تَعْلَمُونَ ﴿الجمعة: ٦</w:t>
      </w:r>
      <w:r w:rsidRPr="00217561">
        <w:rPr>
          <w:rFonts w:ascii="Cambria" w:hAnsi="Cambria" w:cs="Traditional Arabic"/>
          <w:color w:val="000000"/>
          <w:sz w:val="24"/>
          <w:szCs w:val="24"/>
          <w:rtl/>
          <w:lang w:bidi="fa-IR"/>
        </w:rPr>
        <w:t>۲</w:t>
      </w:r>
      <w:r w:rsidRPr="00217561">
        <w:rPr>
          <w:rFonts w:ascii="Cambria" w:hAnsi="Cambria" w:cs="Traditional Arabic"/>
          <w:color w:val="000000"/>
          <w:sz w:val="24"/>
          <w:szCs w:val="24"/>
          <w:rtl/>
        </w:rPr>
        <w:t>/</w:t>
      </w:r>
      <w:r w:rsidRPr="00217561">
        <w:rPr>
          <w:rFonts w:ascii="Cambria" w:hAnsi="Cambria" w:cs="Traditional Arabic"/>
          <w:color w:val="000000"/>
          <w:sz w:val="24"/>
          <w:szCs w:val="24"/>
          <w:rtl/>
          <w:lang w:bidi="fa-IR"/>
        </w:rPr>
        <w:t>۹</w:t>
      </w:r>
      <w:r w:rsidRPr="00217561">
        <w:rPr>
          <w:rFonts w:ascii="Cambria" w:hAnsi="Cambria" w:cs="Traditional Arabic"/>
          <w:color w:val="000000"/>
          <w:sz w:val="24"/>
          <w:szCs w:val="24"/>
          <w:rtl/>
        </w:rPr>
        <w:t>﴾</w:t>
      </w:r>
    </w:p>
    <w:p w:rsidR="00373409" w:rsidRPr="00C22D86" w:rsidRDefault="00373409" w:rsidP="00C22D86">
      <w:pPr>
        <w:pStyle w:val="ListParagraph"/>
        <w:spacing w:after="0" w:line="240" w:lineRule="auto"/>
        <w:ind w:left="284"/>
        <w:jc w:val="both"/>
        <w:rPr>
          <w:rFonts w:ascii="Cambria" w:hAnsi="Cambria" w:cs="Traditional Arabic"/>
          <w:i/>
          <w:iCs/>
          <w:sz w:val="24"/>
          <w:szCs w:val="24"/>
        </w:rPr>
      </w:pPr>
      <w:r w:rsidRPr="00217561">
        <w:rPr>
          <w:rFonts w:ascii="Cambria" w:hAnsi="Cambria" w:cs="Traditional Arabic"/>
          <w:sz w:val="24"/>
          <w:szCs w:val="24"/>
        </w:rPr>
        <w:t>Artinya: “</w:t>
      </w:r>
      <w:r w:rsidRPr="00217561">
        <w:rPr>
          <w:rFonts w:ascii="Cambria" w:hAnsi="Cambria" w:cs="Traditional Arabic"/>
          <w:i/>
          <w:iCs/>
          <w:sz w:val="24"/>
          <w:szCs w:val="24"/>
        </w:rPr>
        <w:t xml:space="preserve">Hai orang-orang yang beriman, </w:t>
      </w:r>
      <w:r w:rsidR="00570CF4">
        <w:rPr>
          <w:rFonts w:ascii="Cambria" w:hAnsi="Cambria" w:cs="Traditional Arabic"/>
          <w:i/>
          <w:iCs/>
          <w:sz w:val="24"/>
          <w:szCs w:val="24"/>
        </w:rPr>
        <w:t xml:space="preserve"> apabila diseru  untuk     menun</w:t>
      </w:r>
      <w:r w:rsidRPr="00570CF4">
        <w:rPr>
          <w:rFonts w:ascii="Cambria" w:hAnsi="Cambria" w:cs="Traditional Arabic"/>
          <w:i/>
          <w:iCs/>
          <w:sz w:val="24"/>
          <w:szCs w:val="24"/>
        </w:rPr>
        <w:t xml:space="preserve">aikan shalat jum’at, maka bersegerralah kamu pada mengingat    </w:t>
      </w:r>
      <w:r w:rsidRPr="00570CF4">
        <w:rPr>
          <w:rFonts w:ascii="Cambria" w:hAnsi="Cambria" w:cs="Traditional Arabic"/>
          <w:i/>
          <w:iCs/>
          <w:sz w:val="24"/>
          <w:szCs w:val="24"/>
        </w:rPr>
        <w:lastRenderedPageBreak/>
        <w:t>kepada Allah, dan tinggalkanlah jual beli yang demikian itu lebih baik bagimu jika kau mengetahui”</w:t>
      </w:r>
      <w:r w:rsidRPr="00570CF4">
        <w:rPr>
          <w:rFonts w:ascii="Cambria" w:hAnsi="Cambria" w:cs="Traditional Arabic"/>
          <w:i/>
          <w:iCs/>
          <w:sz w:val="24"/>
          <w:szCs w:val="24"/>
          <w:rtl/>
        </w:rPr>
        <w:t xml:space="preserve"> </w:t>
      </w:r>
      <w:r w:rsidRPr="00570CF4">
        <w:rPr>
          <w:rFonts w:ascii="Cambria" w:hAnsi="Cambria" w:cs="Traditional Arabic"/>
          <w:sz w:val="24"/>
          <w:szCs w:val="24"/>
        </w:rPr>
        <w:t>(QS. Al- Jum’ah (62): 9)</w:t>
      </w:r>
      <w:r w:rsidRPr="00217561">
        <w:rPr>
          <w:rStyle w:val="FootnoteReference"/>
          <w:rFonts w:ascii="Cambria" w:hAnsi="Cambria"/>
          <w:sz w:val="24"/>
          <w:szCs w:val="24"/>
        </w:rPr>
        <w:footnoteReference w:id="39"/>
      </w:r>
    </w:p>
    <w:p w:rsidR="00373409" w:rsidRPr="00217561" w:rsidRDefault="00373409" w:rsidP="00570CF4">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Islam tidak melarang bahkan mewajibkan pemeluknya beramal untuk kemajuan Islam, wanita diberi hak bersosial, berbudaya sesuai pribadinya, agar dapat berkarya, dan berapresiasi di muka bumi dengan benar sesuai dengan petunjukya. Dalam pandangan Islam manusia tidak dilarang bekerja dan berkarir, asalkan wanita dapat menempatkan dirinya pada posisi asalnya, seperti yang terungkap dalam firman Allah surat At-Thalaq (69):6</w:t>
      </w:r>
      <w:r w:rsidRPr="00217561">
        <w:rPr>
          <w:rStyle w:val="FootnoteReference"/>
          <w:rFonts w:ascii="Cambria" w:hAnsi="Cambria" w:cs="Traditional Arabic"/>
          <w:sz w:val="24"/>
          <w:szCs w:val="24"/>
        </w:rPr>
        <w:footnoteReference w:id="40"/>
      </w:r>
    </w:p>
    <w:p w:rsidR="00373409" w:rsidRPr="00217561" w:rsidRDefault="00373409" w:rsidP="00373409">
      <w:pPr>
        <w:spacing w:after="0" w:line="240" w:lineRule="auto"/>
        <w:ind w:left="709"/>
        <w:jc w:val="right"/>
        <w:rPr>
          <w:rFonts w:ascii="Cambria" w:hAnsi="Cambria" w:cs="Traditional Arabic"/>
          <w:color w:val="000000"/>
          <w:sz w:val="24"/>
          <w:szCs w:val="24"/>
        </w:rPr>
      </w:pPr>
      <w:r w:rsidRPr="00217561">
        <w:rPr>
          <w:rFonts w:ascii="Cambria" w:hAnsi="Cambria" w:cs="Traditional Arabic"/>
          <w:color w:val="000000"/>
          <w:sz w:val="24"/>
          <w:szCs w:val="24"/>
          <w:rtl/>
        </w:rPr>
        <w:t>أَسْكِنُوهُنَّ مِنْ حَيْثُ سَكَنْتُمْ مِنْ وُجْدِكُمْ وَلا تُضَارُّوهُنَّ لِتُضَيِّقُوا عَلَيْهِنَّ وَإِنْ كُنَّ أُولاتِ حَمْلٍ فَأَنْفِقُوا عَلَيْهِنَّ حَتَّى يَضَعْنَ حَمْلَهُنَّ فَإِنْ أَرْضَعْنَ لَكُمْ فَآتُوهُنَّ أُجُورَهُنَّ وَأْتَمِرُوا بَيْنَكُمْ بِمَعْرُوفٍ وَإِنْ تَعَاسَرْتُمْ فَسَتُرْضِعُ لَهُ أُخْرَى ﴿الطلاق: ٦</w:t>
      </w:r>
      <w:r w:rsidRPr="00217561">
        <w:rPr>
          <w:rFonts w:ascii="Cambria" w:hAnsi="Cambria" w:cs="Traditional Arabic"/>
          <w:color w:val="000000"/>
          <w:sz w:val="24"/>
          <w:szCs w:val="24"/>
          <w:rtl/>
          <w:lang w:bidi="fa-IR"/>
        </w:rPr>
        <w:t>٥</w:t>
      </w:r>
      <w:r w:rsidRPr="00217561">
        <w:rPr>
          <w:rFonts w:ascii="Cambria" w:hAnsi="Cambria" w:cs="Traditional Arabic"/>
          <w:color w:val="000000"/>
          <w:sz w:val="24"/>
          <w:szCs w:val="24"/>
          <w:rtl/>
        </w:rPr>
        <w:t>/٦﴾</w:t>
      </w:r>
    </w:p>
    <w:p w:rsidR="00373409" w:rsidRPr="00217561" w:rsidRDefault="00373409" w:rsidP="00373409">
      <w:pPr>
        <w:spacing w:after="0" w:line="240" w:lineRule="auto"/>
        <w:ind w:left="426"/>
        <w:jc w:val="both"/>
        <w:rPr>
          <w:rFonts w:ascii="Cambria" w:hAnsi="Cambria" w:cs="Traditional Arabic"/>
          <w:i/>
          <w:sz w:val="24"/>
          <w:szCs w:val="24"/>
        </w:rPr>
      </w:pPr>
    </w:p>
    <w:p w:rsidR="00373409" w:rsidRPr="00C22D86" w:rsidRDefault="00373409" w:rsidP="00C22D86">
      <w:pPr>
        <w:spacing w:after="0" w:line="240" w:lineRule="auto"/>
        <w:ind w:left="284"/>
        <w:jc w:val="both"/>
        <w:rPr>
          <w:rFonts w:ascii="Cambria" w:hAnsi="Cambria" w:cs="Traditional Arabic"/>
          <w:i/>
          <w:sz w:val="24"/>
          <w:szCs w:val="24"/>
        </w:rPr>
      </w:pPr>
      <w:r w:rsidRPr="00217561">
        <w:rPr>
          <w:rFonts w:ascii="Cambria" w:hAnsi="Cambria" w:cs="Traditional Arabic"/>
          <w:iCs/>
          <w:sz w:val="24"/>
          <w:szCs w:val="24"/>
        </w:rPr>
        <w:t>Artinya:</w:t>
      </w:r>
      <w:r w:rsidRPr="00217561">
        <w:rPr>
          <w:rFonts w:ascii="Cambria" w:hAnsi="Cambria" w:cs="Traditional Arabic"/>
          <w:i/>
          <w:sz w:val="24"/>
          <w:szCs w:val="24"/>
        </w:rPr>
        <w:t xml:space="preserve"> ”Tempatkanlah  mereka  (para i</w:t>
      </w:r>
      <w:r w:rsidR="00570CF4">
        <w:rPr>
          <w:rFonts w:ascii="Cambria" w:hAnsi="Cambria" w:cs="Traditional Arabic"/>
          <w:i/>
          <w:sz w:val="24"/>
          <w:szCs w:val="24"/>
        </w:rPr>
        <w:t xml:space="preserve">stri) di  mana kamu bertempat </w:t>
      </w:r>
      <w:r w:rsidRPr="00217561">
        <w:rPr>
          <w:rFonts w:ascii="Cambria" w:hAnsi="Cambria" w:cs="Traditional Arabic"/>
          <w:i/>
          <w:sz w:val="24"/>
          <w:szCs w:val="24"/>
        </w:rPr>
        <w:t xml:space="preserve">Tinggal menurut kemampuanmu dan janga nlah kamu         menyusahkan mereka untuk menyempitkan hati mereka”. </w:t>
      </w:r>
      <w:r w:rsidRPr="00217561">
        <w:rPr>
          <w:rFonts w:ascii="Cambria" w:hAnsi="Cambria" w:cs="Traditional Arabic"/>
          <w:iCs/>
          <w:sz w:val="24"/>
          <w:szCs w:val="24"/>
        </w:rPr>
        <w:t>(QS. At-Thalaq (65):6)</w:t>
      </w:r>
      <w:r w:rsidRPr="00217561">
        <w:rPr>
          <w:rStyle w:val="FootnoteReference"/>
          <w:rFonts w:ascii="Cambria" w:hAnsi="Cambria"/>
          <w:iCs/>
          <w:sz w:val="24"/>
          <w:szCs w:val="24"/>
        </w:rPr>
        <w:footnoteReference w:id="41"/>
      </w:r>
    </w:p>
    <w:p w:rsidR="00373409" w:rsidRPr="00217561" w:rsidRDefault="00373409" w:rsidP="00570CF4">
      <w:pPr>
        <w:spacing w:after="0" w:line="240" w:lineRule="auto"/>
        <w:ind w:left="142" w:firstLine="720"/>
        <w:jc w:val="both"/>
        <w:rPr>
          <w:rFonts w:ascii="Cambria" w:hAnsi="Cambria" w:cs="Traditional Arabic"/>
          <w:iCs/>
          <w:sz w:val="24"/>
          <w:szCs w:val="24"/>
        </w:rPr>
      </w:pPr>
      <w:r w:rsidRPr="00217561">
        <w:rPr>
          <w:rFonts w:ascii="Cambria" w:hAnsi="Cambria" w:cs="Traditional Arabic"/>
          <w:iCs/>
          <w:sz w:val="24"/>
          <w:szCs w:val="24"/>
        </w:rPr>
        <w:t>Islam menjunjung tinggi derajat wanita, menghormati kesuciannya serta menjaga martabatnya, maka dalam kehidupan sehari-hari  Islam memberikan tuntunan dengan ketetuan hukum syariat yang akan memberikan batasan dan perlindungan bagi kehidupan wanita semua disediakan Islam sebab wanita memang istmewa, tujuannya agar wanita tidak menyimpang dari apa yang telah digariskan Allah terhadapnya. Allah menciptakan Adam dan Hawa sesuai fitrah dan karakter keduaanya. Laki-laki dengan ototnya perempuan dengan kelembutannya.    Oleh karenanya laki-laki dengan kekekaran ototnya ia mampu melakukan pekerjaan keras, pemimpin dalam urusan yang sifatnya melelahkan. Sementara wanita berada pada ranah dimana kehormatan selalu diembannya, oleh karenanya wanita telah diberikan garis yang tidak menyinggung kehormatannya, kemuliaannya, serta ketenangannya. Wanita diperbolehkan bekerja sesuai dengan kodratnya sebagai seorang wanita yang tidak berakibat pada pelecehan ataupun pencampakan. Sebagaimana yang terdapat di dalam hadits.</w:t>
      </w:r>
    </w:p>
    <w:p w:rsidR="00373409" w:rsidRPr="00217561" w:rsidRDefault="00373409" w:rsidP="00373409">
      <w:pPr>
        <w:spacing w:after="0" w:line="240" w:lineRule="auto"/>
        <w:ind w:left="709"/>
        <w:jc w:val="right"/>
        <w:rPr>
          <w:rFonts w:ascii="Cambria" w:hAnsi="Cambria" w:cs="Traditional Arabic"/>
          <w:sz w:val="24"/>
          <w:szCs w:val="24"/>
        </w:rPr>
      </w:pPr>
      <w:r w:rsidRPr="00217561">
        <w:rPr>
          <w:rFonts w:ascii="Cambria" w:hAnsi="Cambria" w:cs="Traditional Arabic"/>
          <w:sz w:val="24"/>
          <w:szCs w:val="24"/>
          <w:rtl/>
        </w:rPr>
        <w:t xml:space="preserve">حَدَّثنَا قُتَیْبَة حَدَّثَنَا حَاتِم بِن إِسْماعِیْل عَن جَعْفَر بِن مُحمَّد عَن أَبِيْهِ عَن یَزِیْد بِن </w:t>
      </w:r>
      <w:r w:rsidRPr="00217561">
        <w:rPr>
          <w:rFonts w:ascii="Cambria" w:hAnsi="Cambria" w:cs="Sakkal Majalla"/>
          <w:sz w:val="24"/>
          <w:szCs w:val="24"/>
          <w:rtl/>
        </w:rPr>
        <w:t>ھُ</w:t>
      </w:r>
      <w:r w:rsidRPr="00217561">
        <w:rPr>
          <w:rFonts w:ascii="Cambria" w:hAnsi="Cambria" w:cs="Traditional Arabic"/>
          <w:sz w:val="24"/>
          <w:szCs w:val="24"/>
          <w:rtl/>
        </w:rPr>
        <w:t xml:space="preserve">رْمُز أَنَّ نَجْدَةَ الْحُرُوْرِيْ. كَتَبَ اِلَى ابْنِ عَبَّاسِ, یَسْأَلُهُ" </w:t>
      </w:r>
      <w:r w:rsidRPr="00217561">
        <w:rPr>
          <w:rFonts w:ascii="Cambria" w:hAnsi="Cambria" w:cs="Sakkal Majalla"/>
          <w:sz w:val="24"/>
          <w:szCs w:val="24"/>
          <w:rtl/>
        </w:rPr>
        <w:t>هَلْ</w:t>
      </w:r>
      <w:r w:rsidRPr="00217561">
        <w:rPr>
          <w:rFonts w:ascii="Cambria" w:hAnsi="Cambria" w:cs="Traditional Arabic"/>
          <w:sz w:val="24"/>
          <w:szCs w:val="24"/>
          <w:rtl/>
        </w:rPr>
        <w:t xml:space="preserve"> كاَنَ رَسُوْلُ ﷲ صلّىىَ ﷲ عَلَيْهِ وَسَلَّمَ یَغْزُوْ بِالنِسَاءِ ,وَ</w:t>
      </w:r>
      <w:r w:rsidRPr="00217561">
        <w:rPr>
          <w:rFonts w:ascii="Cambria" w:hAnsi="Cambria" w:cs="Sakkal Majalla"/>
          <w:sz w:val="24"/>
          <w:szCs w:val="24"/>
          <w:rtl/>
        </w:rPr>
        <w:t>هَلْ</w:t>
      </w:r>
      <w:r w:rsidRPr="00217561">
        <w:rPr>
          <w:rFonts w:ascii="Cambria" w:hAnsi="Cambria" w:cs="Traditional Arabic"/>
          <w:sz w:val="24"/>
          <w:szCs w:val="24"/>
          <w:rtl/>
        </w:rPr>
        <w:t xml:space="preserve"> كَانَ یَضْرِبُ لَهُنَّ بِسَهْمٍ؟ فَكَتَبَ اِلَيْهِ اِبْنُ عَبَّاسِ كَتَبَتْ إِلَيَّ تَسْأَلَنِيْ هَلْ كَانَ رَسُوْلُ ﷲ صَلَّى  الله وسلّم یَغْزُوْ بِالنِّسَاءِ وَ</w:t>
      </w:r>
      <w:r w:rsidRPr="00217561">
        <w:rPr>
          <w:rFonts w:ascii="Cambria" w:hAnsi="Cambria" w:cs="Sakkal Majalla"/>
          <w:sz w:val="24"/>
          <w:szCs w:val="24"/>
          <w:rtl/>
        </w:rPr>
        <w:t>هَلْ</w:t>
      </w:r>
      <w:r w:rsidRPr="00217561">
        <w:rPr>
          <w:rFonts w:ascii="Cambria" w:hAnsi="Cambria" w:cs="Traditional Arabic"/>
          <w:sz w:val="24"/>
          <w:szCs w:val="24"/>
          <w:rtl/>
        </w:rPr>
        <w:t xml:space="preserve"> كَانَ یَغْزُوْ بِهِنَّ فَیُدَاوِیْنُ المَرَضِى وَیَحْذِیْنَ مِنْ الغَنِیْمَةِ. وَأَمَّا بِسَهْمٍ فَلَمْ یَضْرِبُ لَهُنَّ بِسَهْمٍ. وَ قَالَ بَعْضُهُمْ یُسْهِمُ لِلْمَرْأَةِ وَ الصَّبٍيّ وَ</w:t>
      </w:r>
      <w:r w:rsidRPr="00217561">
        <w:rPr>
          <w:rFonts w:ascii="Cambria" w:hAnsi="Cambria" w:cs="Sakkal Majalla"/>
          <w:sz w:val="24"/>
          <w:szCs w:val="24"/>
          <w:rtl/>
        </w:rPr>
        <w:t>هُوَ</w:t>
      </w:r>
      <w:r w:rsidRPr="00217561">
        <w:rPr>
          <w:rFonts w:ascii="Cambria" w:hAnsi="Cambria" w:cs="Traditional Arabic"/>
          <w:sz w:val="24"/>
          <w:szCs w:val="24"/>
          <w:rtl/>
        </w:rPr>
        <w:t xml:space="preserve"> قَوْلُ الْأَوْزَاعِي.</w:t>
      </w:r>
    </w:p>
    <w:p w:rsidR="00373409" w:rsidRPr="00217561" w:rsidRDefault="00373409" w:rsidP="00C22D86">
      <w:pPr>
        <w:spacing w:after="0" w:line="240" w:lineRule="auto"/>
        <w:ind w:left="284"/>
        <w:jc w:val="both"/>
        <w:rPr>
          <w:rFonts w:ascii="Cambria" w:hAnsi="Cambria" w:cs="Times New Roman"/>
          <w:i/>
          <w:iCs/>
          <w:sz w:val="24"/>
          <w:szCs w:val="24"/>
        </w:rPr>
      </w:pPr>
      <w:r w:rsidRPr="00217561">
        <w:rPr>
          <w:rFonts w:ascii="Cambria" w:hAnsi="Cambria" w:cs="Times New Roman"/>
          <w:sz w:val="24"/>
          <w:szCs w:val="24"/>
        </w:rPr>
        <w:t>Artinya:</w:t>
      </w:r>
      <w:r w:rsidRPr="00217561">
        <w:rPr>
          <w:rFonts w:ascii="Cambria" w:hAnsi="Cambria" w:cs="Times New Roman"/>
          <w:i/>
          <w:iCs/>
          <w:sz w:val="24"/>
          <w:szCs w:val="24"/>
        </w:rPr>
        <w:t xml:space="preserve"> “Qutaebah  menyampaikan  kepada  kami  Hātim  bin  Ismail </w:t>
      </w:r>
    </w:p>
    <w:p w:rsidR="00373409" w:rsidRPr="00C22D86" w:rsidRDefault="00373409" w:rsidP="00C22D86">
      <w:pPr>
        <w:spacing w:after="0" w:line="240" w:lineRule="auto"/>
        <w:ind w:left="284"/>
        <w:jc w:val="both"/>
        <w:rPr>
          <w:rFonts w:ascii="Cambria" w:hAnsi="Cambria" w:cs="Times New Roman"/>
          <w:i/>
          <w:iCs/>
          <w:sz w:val="24"/>
          <w:szCs w:val="24"/>
          <w:rtl/>
        </w:rPr>
      </w:pPr>
      <w:r w:rsidRPr="00217561">
        <w:rPr>
          <w:rFonts w:ascii="Cambria" w:hAnsi="Cambria" w:cs="Times New Roman"/>
          <w:i/>
          <w:iCs/>
          <w:sz w:val="24"/>
          <w:szCs w:val="24"/>
        </w:rPr>
        <w:t xml:space="preserve">   menyam-paikan</w:t>
      </w:r>
      <w:r w:rsidRPr="00217561">
        <w:rPr>
          <w:rFonts w:ascii="Cambria" w:hAnsi="Cambria" w:cs="Times New Roman"/>
          <w:sz w:val="24"/>
          <w:szCs w:val="24"/>
        </w:rPr>
        <w:t xml:space="preserve"> </w:t>
      </w:r>
      <w:r w:rsidRPr="00217561">
        <w:rPr>
          <w:rFonts w:ascii="Cambria" w:hAnsi="Cambria" w:cs="Times New Roman"/>
          <w:i/>
          <w:iCs/>
          <w:sz w:val="24"/>
          <w:szCs w:val="24"/>
        </w:rPr>
        <w:t xml:space="preserve">kepada kami dari Ja’far bin Muhammad dari bapaknya dari Yazǐd bin Hurmuz  bahwasanya Najdah alHarūrǐy menulis surat kepada Ibnu ‘Abbās menanyakan bahwa apakah Rasulullah saw pernah berperang </w:t>
      </w:r>
      <w:r w:rsidRPr="00217561">
        <w:rPr>
          <w:rFonts w:ascii="Cambria" w:hAnsi="Cambria" w:cs="Times New Roman"/>
          <w:i/>
          <w:iCs/>
          <w:sz w:val="24"/>
          <w:szCs w:val="24"/>
        </w:rPr>
        <w:lastRenderedPageBreak/>
        <w:t>bersama wanita dan Rasulullah memberi bagian kepada mereka. Maka Ibnu ‘Abbās membalas suratnya dan mengatakan engkau telah menyuratiku dan menanyaiku  mengenai apakah Rasulullah pernah berperang bersama perempuan. (Ya) Beliau pernah berperang bersama mereka, dan mereka para perempuan itu(di dalam peperangan ) mengobati orang sakit dan mereka diberi harta rampasan perang. Adapun mengenai pemberian yang dibagikan itu (saham) maka mereka tidak diberi bagian. Sementara yang lain mengatakan perempuan dan anak-anak kecil juga diberi bagian yaitu menurut pendapat al-Awzā’iy.”</w:t>
      </w:r>
      <w:r w:rsidRPr="00217561">
        <w:rPr>
          <w:rStyle w:val="FootnoteReference"/>
          <w:rFonts w:ascii="Cambria" w:hAnsi="Cambria"/>
          <w:i/>
          <w:iCs/>
          <w:sz w:val="24"/>
          <w:szCs w:val="24"/>
        </w:rPr>
        <w:footnoteReference w:id="42"/>
      </w:r>
    </w:p>
    <w:p w:rsidR="00E66BC5" w:rsidRDefault="00373409" w:rsidP="00E66BC5">
      <w:pPr>
        <w:spacing w:after="0" w:line="240" w:lineRule="auto"/>
        <w:ind w:left="142" w:right="6" w:firstLine="720"/>
        <w:jc w:val="both"/>
        <w:rPr>
          <w:rFonts w:ascii="Cambria" w:hAnsi="Cambria" w:cs="Times New Roman"/>
          <w:sz w:val="24"/>
          <w:szCs w:val="24"/>
        </w:rPr>
      </w:pPr>
      <w:r w:rsidRPr="00217561">
        <w:rPr>
          <w:rFonts w:ascii="Cambria" w:hAnsi="Cambria" w:cs="Times New Roman"/>
          <w:sz w:val="24"/>
          <w:szCs w:val="24"/>
        </w:rPr>
        <w:t>Hadis tersebut menjelaskan bahwa Najdah al-Haruriy mengirim surat kepada Ibnu ‘Abbas menanyakan perihan keikutsertaan perempuan dalam peperangan maka, ‘abbas sebagai orang yang paham dan keilmuannya menjawab bahwa “iya benar bahwa rasulullah pernah melakukan peperangan disertai perempua</w:t>
      </w:r>
      <w:r w:rsidR="00E66BC5">
        <w:rPr>
          <w:rFonts w:ascii="Cambria" w:hAnsi="Cambria" w:cs="Times New Roman"/>
          <w:sz w:val="24"/>
          <w:szCs w:val="24"/>
        </w:rPr>
        <w:t>n.”</w:t>
      </w:r>
    </w:p>
    <w:p w:rsidR="00373409" w:rsidRPr="00217561" w:rsidRDefault="00373409" w:rsidP="00E66BC5">
      <w:pPr>
        <w:spacing w:after="0" w:line="240" w:lineRule="auto"/>
        <w:ind w:left="142" w:right="6" w:firstLine="720"/>
        <w:jc w:val="both"/>
        <w:rPr>
          <w:rFonts w:ascii="Cambria" w:hAnsi="Cambria" w:cs="Times New Roman"/>
          <w:sz w:val="24"/>
          <w:szCs w:val="24"/>
        </w:rPr>
      </w:pPr>
      <w:r w:rsidRPr="00217561">
        <w:rPr>
          <w:rFonts w:ascii="Cambria" w:hAnsi="Cambria" w:cs="Times New Roman"/>
          <w:sz w:val="24"/>
          <w:szCs w:val="24"/>
        </w:rPr>
        <w:t>Kemungkinan besar pertanyaan dari Najdah timbul dari ayat Al-Ahzab (33): 33</w:t>
      </w:r>
    </w:p>
    <w:p w:rsidR="00373409" w:rsidRPr="00217561" w:rsidRDefault="00373409" w:rsidP="00373409">
      <w:pPr>
        <w:spacing w:after="0" w:line="240" w:lineRule="auto"/>
        <w:ind w:left="426" w:firstLine="294"/>
        <w:jc w:val="right"/>
        <w:rPr>
          <w:rFonts w:ascii="Cambria" w:hAnsi="Cambria" w:cs="Traditional Arabic"/>
          <w:color w:val="000000"/>
          <w:sz w:val="24"/>
          <w:szCs w:val="24"/>
        </w:rPr>
      </w:pPr>
      <w:r w:rsidRPr="00217561">
        <w:rPr>
          <w:rFonts w:ascii="Cambria" w:hAnsi="Cambria" w:cs="Traditional Arabic"/>
          <w:color w:val="000000"/>
          <w:sz w:val="24"/>
          <w:szCs w:val="24"/>
          <w:rtl/>
        </w:rPr>
        <w:t xml:space="preserve">وَقَرْنَ فِي بُيُوتِكُنَّ وَلا تَبَرَّجْنَ تَبَرُّجَ الْجَاهِلِيَّةِ الأولَى ﴿الاحزاب: </w:t>
      </w:r>
      <w:r w:rsidRPr="00217561">
        <w:rPr>
          <w:rFonts w:ascii="Cambria" w:hAnsi="Cambria" w:cs="Traditional Arabic"/>
          <w:color w:val="000000"/>
          <w:sz w:val="24"/>
          <w:szCs w:val="24"/>
          <w:rtl/>
          <w:lang w:bidi="fa-IR"/>
        </w:rPr>
        <w:t>۳۳</w:t>
      </w:r>
      <w:r w:rsidRPr="00217561">
        <w:rPr>
          <w:rFonts w:ascii="Cambria" w:hAnsi="Cambria" w:cs="Traditional Arabic"/>
          <w:color w:val="000000"/>
          <w:sz w:val="24"/>
          <w:szCs w:val="24"/>
          <w:rtl/>
        </w:rPr>
        <w:t>/</w:t>
      </w:r>
      <w:r w:rsidRPr="00217561">
        <w:rPr>
          <w:rFonts w:ascii="Cambria" w:hAnsi="Cambria" w:cs="Traditional Arabic"/>
          <w:color w:val="000000"/>
          <w:sz w:val="24"/>
          <w:szCs w:val="24"/>
          <w:rtl/>
          <w:lang w:bidi="fa-IR"/>
        </w:rPr>
        <w:t>۳۳</w:t>
      </w:r>
      <w:r w:rsidRPr="00217561">
        <w:rPr>
          <w:rFonts w:ascii="Cambria" w:hAnsi="Cambria" w:cs="Traditional Arabic"/>
          <w:color w:val="000000"/>
          <w:sz w:val="24"/>
          <w:szCs w:val="24"/>
          <w:rtl/>
        </w:rPr>
        <w:t>﴾</w:t>
      </w:r>
    </w:p>
    <w:p w:rsidR="00373409" w:rsidRPr="00217561" w:rsidRDefault="00373409" w:rsidP="00373409">
      <w:pPr>
        <w:spacing w:after="0" w:line="240" w:lineRule="auto"/>
        <w:ind w:left="284" w:firstLine="142"/>
        <w:jc w:val="both"/>
        <w:rPr>
          <w:rFonts w:ascii="Cambria" w:hAnsi="Cambria" w:cs="Times New Roman"/>
          <w:color w:val="000000"/>
          <w:sz w:val="24"/>
          <w:szCs w:val="24"/>
        </w:rPr>
      </w:pPr>
    </w:p>
    <w:p w:rsidR="00373409" w:rsidRPr="00217561" w:rsidRDefault="00373409" w:rsidP="00C22D86">
      <w:pPr>
        <w:spacing w:after="0" w:line="240" w:lineRule="auto"/>
        <w:ind w:left="284"/>
        <w:jc w:val="both"/>
        <w:rPr>
          <w:rFonts w:ascii="Cambria" w:hAnsi="Cambria" w:cs="Times New Roman"/>
          <w:i/>
          <w:iCs/>
          <w:color w:val="000000"/>
          <w:sz w:val="24"/>
          <w:szCs w:val="24"/>
        </w:rPr>
      </w:pPr>
      <w:r w:rsidRPr="00217561">
        <w:rPr>
          <w:rFonts w:ascii="Cambria" w:hAnsi="Cambria" w:cs="Times New Roman"/>
          <w:color w:val="000000"/>
          <w:sz w:val="24"/>
          <w:szCs w:val="24"/>
        </w:rPr>
        <w:t>Artinya</w:t>
      </w:r>
      <w:r w:rsidRPr="00217561">
        <w:rPr>
          <w:rFonts w:ascii="Cambria" w:hAnsi="Cambria" w:cs="Times New Roman"/>
          <w:i/>
          <w:iCs/>
          <w:color w:val="000000"/>
          <w:sz w:val="24"/>
          <w:szCs w:val="24"/>
        </w:rPr>
        <w:t>: “dan  hendaklah  kamu   tetap  di   rumahmu dan  janganlah</w:t>
      </w:r>
      <w:r w:rsidR="00E66BC5">
        <w:rPr>
          <w:rFonts w:ascii="Cambria" w:hAnsi="Cambria" w:cs="Times New Roman"/>
          <w:i/>
          <w:iCs/>
          <w:color w:val="000000"/>
          <w:sz w:val="24"/>
          <w:szCs w:val="24"/>
        </w:rPr>
        <w:t xml:space="preserve"> </w:t>
      </w:r>
      <w:r w:rsidRPr="00217561">
        <w:rPr>
          <w:rFonts w:ascii="Cambria" w:hAnsi="Cambria" w:cs="Times New Roman"/>
          <w:i/>
          <w:iCs/>
          <w:color w:val="000000"/>
          <w:sz w:val="24"/>
          <w:szCs w:val="24"/>
        </w:rPr>
        <w:t xml:space="preserve">kamu berhi-  as dan bertingkah laku seperti orang-orang Jahiliyah  yang  dahulu.”  </w:t>
      </w:r>
      <w:r w:rsidRPr="00217561">
        <w:rPr>
          <w:rFonts w:ascii="Cambria" w:hAnsi="Cambria" w:cs="Times New Roman"/>
          <w:color w:val="000000"/>
          <w:sz w:val="24"/>
          <w:szCs w:val="24"/>
        </w:rPr>
        <w:t>(QS. Al-Ahzab(33):33)</w:t>
      </w:r>
      <w:r w:rsidRPr="00217561">
        <w:rPr>
          <w:rStyle w:val="FootnoteReference"/>
          <w:rFonts w:ascii="Cambria" w:hAnsi="Cambria"/>
          <w:color w:val="000000"/>
          <w:sz w:val="24"/>
          <w:szCs w:val="24"/>
        </w:rPr>
        <w:footnoteReference w:id="43"/>
      </w:r>
    </w:p>
    <w:p w:rsidR="00E66BC5" w:rsidRDefault="00373409" w:rsidP="00E66BC5">
      <w:pPr>
        <w:spacing w:after="0" w:line="240" w:lineRule="auto"/>
        <w:ind w:left="142" w:firstLine="720"/>
        <w:jc w:val="both"/>
        <w:rPr>
          <w:rFonts w:ascii="Cambria" w:hAnsi="Cambria" w:cs="Times New Roman"/>
          <w:color w:val="000000"/>
          <w:sz w:val="24"/>
          <w:szCs w:val="24"/>
        </w:rPr>
      </w:pPr>
      <w:r w:rsidRPr="00217561">
        <w:rPr>
          <w:rFonts w:ascii="Cambria" w:hAnsi="Cambria" w:cs="Times New Roman"/>
          <w:color w:val="000000"/>
          <w:sz w:val="24"/>
          <w:szCs w:val="24"/>
        </w:rPr>
        <w:t>Ahli tafsir al-Qurtubi menandaskan bahwa ayat tersebut menganjurkan perempuan untuk diam di rumah, dan memperbolehkan perempuan keluar jika terdapat hal darurat yang butuh akan kehadirannya.</w:t>
      </w:r>
      <w:r w:rsidRPr="00217561">
        <w:rPr>
          <w:rStyle w:val="FootnoteReference"/>
          <w:rFonts w:ascii="Cambria" w:hAnsi="Cambria"/>
          <w:color w:val="000000"/>
          <w:sz w:val="24"/>
          <w:szCs w:val="24"/>
        </w:rPr>
        <w:footnoteReference w:id="44"/>
      </w:r>
    </w:p>
    <w:p w:rsidR="00E66BC5" w:rsidRDefault="00373409" w:rsidP="00E66BC5">
      <w:pPr>
        <w:spacing w:after="0" w:line="240" w:lineRule="auto"/>
        <w:ind w:left="142" w:firstLine="720"/>
        <w:jc w:val="both"/>
        <w:rPr>
          <w:rFonts w:ascii="Cambria" w:hAnsi="Cambria" w:cs="Times New Roman"/>
          <w:color w:val="000000"/>
          <w:sz w:val="24"/>
          <w:szCs w:val="24"/>
        </w:rPr>
      </w:pPr>
      <w:r w:rsidRPr="00217561">
        <w:rPr>
          <w:rFonts w:ascii="Cambria" w:hAnsi="Cambria" w:cs="Times New Roman"/>
          <w:color w:val="000000"/>
          <w:sz w:val="24"/>
          <w:szCs w:val="24"/>
        </w:rPr>
        <w:t>Ayat tersebut tidak lantas melarang perempuan untuk keluar rumah, melainkan jika keluarnya perempuan untuk hal positif, dan tidak di hawatirkan akan timbul fitnah maka diperbolehkan untuknya untuk keluar rumah untuk beraktifitas apalagi jika dilihat ayat tersebut ditujuka pada istri Rasulullah. Keikutsertaan perempuan jahiliah dalam perang sudah menunjukkan bahwa wanita juga memiliki kekuatan yang sama dengan laki-laki, peperangan saja bisa mereka lakukan apalagi hal-hal yang bersifat remeh yang emang umumnya bisa dilakukan oleh semua orang.</w:t>
      </w:r>
    </w:p>
    <w:p w:rsidR="00E66BC5" w:rsidRDefault="00373409" w:rsidP="00E66BC5">
      <w:pPr>
        <w:spacing w:after="0" w:line="240" w:lineRule="auto"/>
        <w:ind w:left="142" w:firstLine="720"/>
        <w:jc w:val="both"/>
        <w:rPr>
          <w:rFonts w:ascii="Cambria" w:hAnsi="Cambria" w:cs="Times New Roman"/>
          <w:color w:val="000000"/>
          <w:sz w:val="24"/>
          <w:szCs w:val="24"/>
        </w:rPr>
      </w:pPr>
      <w:r w:rsidRPr="00217561">
        <w:rPr>
          <w:rFonts w:ascii="Cambria" w:hAnsi="Cambria" w:cs="Times New Roman"/>
          <w:color w:val="000000"/>
          <w:sz w:val="24"/>
          <w:szCs w:val="24"/>
        </w:rPr>
        <w:t xml:space="preserve">Hadits di atas menunjukkan bahwa Islam tidak pernah melarang perempuan untuk beraktifitas di luar rumah, selagi ia bisa dan tidak menyalahi kodratnya maka hal tersebut tidaklah menjadi problematika dalam agama. Maka demikian anggapan seseorang tentang perempuan yang hanya bisa mengurus rumah tangga sehingga ruang gerak perempuan menjadi terbatas tidak bisa dijadikan dasar, sebab fakta sejarah telah </w:t>
      </w:r>
      <w:r w:rsidRPr="00217561">
        <w:rPr>
          <w:rFonts w:ascii="Cambria" w:hAnsi="Cambria" w:cs="Times New Roman"/>
          <w:color w:val="000000"/>
          <w:sz w:val="24"/>
          <w:szCs w:val="24"/>
        </w:rPr>
        <w:lastRenderedPageBreak/>
        <w:t>membuktikan, dan diperkuat dengan hadits dari Rasulullah yang berlaku hingga akhir zaman.</w:t>
      </w:r>
    </w:p>
    <w:p w:rsidR="00E66BC5" w:rsidRDefault="00373409" w:rsidP="00E66BC5">
      <w:pPr>
        <w:spacing w:after="0" w:line="240" w:lineRule="auto"/>
        <w:ind w:left="142" w:firstLine="720"/>
        <w:jc w:val="both"/>
        <w:rPr>
          <w:rFonts w:ascii="Cambria" w:hAnsi="Cambria" w:cs="Times New Roman"/>
          <w:sz w:val="24"/>
          <w:szCs w:val="24"/>
        </w:rPr>
      </w:pPr>
      <w:r w:rsidRPr="00217561">
        <w:rPr>
          <w:rFonts w:ascii="Cambria" w:hAnsi="Cambria" w:cs="Traditional Arabic"/>
          <w:sz w:val="24"/>
          <w:szCs w:val="24"/>
        </w:rPr>
        <w:t xml:space="preserve">Dari beberapa kasus yang melatar belakangi bolehnya perempuan untuk keluar dari rumah menjadikan perempuan ikut berperan aktif dalam beraktifitas, berkarir dengan tujuan untuk memenuhi gaya hidup yang diinginkannya, sehingga tak jarang dari mereka sepulang bekerja enggan untuk memenuhi panggilan suaminya dengan mengemukakan berbagai alasan terkait pekerjaannya. Bagi </w:t>
      </w:r>
      <w:r w:rsidRPr="00217561">
        <w:rPr>
          <w:rFonts w:ascii="Cambria" w:hAnsi="Cambria" w:cs="Times New Roman"/>
          <w:sz w:val="24"/>
          <w:szCs w:val="24"/>
        </w:rPr>
        <w:t>seorang istri diperbolehkan menolak ajakan suaminya dengan berdasarkan alasan-alasan yang jelas misalnya sakit, letih, atau bentuk wanita karir. Al-Syirazi juga bependapat bahwasanya seorang istri tidaklah wajib memenuhi panggilan suaminya dalam hubungan biologis jika ia tidak paham dengan kondisi ini jika melihat kondisi istri yang demikian sekalipun dengan adanya udhur tersebut si istri akan meninggalkan beberapa kewajibannya sebagai ibu rumah tangga dalam keluarga.</w:t>
      </w:r>
      <w:r w:rsidRPr="00217561">
        <w:rPr>
          <w:rStyle w:val="FootnoteReference"/>
          <w:rFonts w:ascii="Cambria" w:hAnsi="Cambria"/>
          <w:sz w:val="24"/>
          <w:szCs w:val="24"/>
        </w:rPr>
        <w:footnoteReference w:id="45"/>
      </w:r>
      <w:r w:rsidRPr="00217561">
        <w:rPr>
          <w:rFonts w:ascii="Cambria" w:hAnsi="Cambria" w:cs="Times New Roman"/>
          <w:sz w:val="24"/>
          <w:szCs w:val="24"/>
        </w:rPr>
        <w:t xml:space="preserve"> Sebagaima yang telah di jelaskan dalam Undang-Undang no 1 tahun 1974 pasal 31 ayat 1 disebutkan ”Hak dan kedudukan istri adalah seimbang dengan hak dan kewajiban suami dalam rumah tangga dan pergaulan hidup bersama dalam masyarakat”. Dalam pasal 84 juga di jelaskan bahwa seorang istri dianngap nusyuz apabila tidak mau melaksanakan kewajiban sebagaimana pasal 83, serta pembuktian terjadinya nusyuz haru</w:t>
      </w:r>
      <w:r w:rsidR="00E66BC5">
        <w:rPr>
          <w:rFonts w:ascii="Cambria" w:hAnsi="Cambria" w:cs="Times New Roman"/>
          <w:sz w:val="24"/>
          <w:szCs w:val="24"/>
        </w:rPr>
        <w:t xml:space="preserve">slah berdasarkan bukti yang sah. </w:t>
      </w:r>
    </w:p>
    <w:p w:rsidR="00E66BC5" w:rsidRDefault="00373409" w:rsidP="00E66BC5">
      <w:pPr>
        <w:spacing w:after="0" w:line="240" w:lineRule="auto"/>
        <w:ind w:left="142" w:firstLine="720"/>
        <w:jc w:val="both"/>
        <w:rPr>
          <w:rFonts w:ascii="Cambria" w:hAnsi="Cambria" w:cs="Times New Roman"/>
          <w:color w:val="000000"/>
          <w:sz w:val="24"/>
          <w:szCs w:val="24"/>
        </w:rPr>
      </w:pPr>
      <w:r w:rsidRPr="00217561">
        <w:rPr>
          <w:rFonts w:ascii="Cambria" w:hAnsi="Cambria" w:cs="Times New Roman"/>
          <w:sz w:val="24"/>
          <w:szCs w:val="24"/>
        </w:rPr>
        <w:t>Berbicara tentang kewajiban, kewajiban antara suami isteri sesuai dengan penjelasan diatas sudah jelas bahwa kewajiban suami atas isterinya adalah memberikan nafkah lahir maupun batin. Sedangkan isteri kepada suami menurut pendapat fuqaha’ hanya sebatas memberikan pelayanan secara seksual, sedangkan pekerjaan rumah tangga semisal memasak, mencuci, menata dan mengatur rumah, pada dasarnya bukanlah urusan atau kewajiban dari seorang isteri. Yang dalam hal ini tidaklah menutup kemungkinan untuk isteri bisa berkarir di luar rumah karena nantinya tidaklah ada kewajiban rumah tangga yang lantas di abaikannya, karena pada hakikatnya itu memanglah bukan kewajibannya berbeda halnya dengan pemenuhan biologis yang sudah menjadi kewajibannya, dan baginya boleh meniggalkannya atau engggan menaatinya dengan beberapa alasaan yang di rasa memberatkannya.</w:t>
      </w:r>
    </w:p>
    <w:p w:rsidR="00E66BC5" w:rsidRDefault="00373409" w:rsidP="00E66BC5">
      <w:pPr>
        <w:spacing w:after="0" w:line="240" w:lineRule="auto"/>
        <w:ind w:left="142" w:firstLine="720"/>
        <w:jc w:val="both"/>
        <w:rPr>
          <w:rFonts w:ascii="Cambria" w:hAnsi="Cambria" w:cs="Times New Roman"/>
          <w:color w:val="000000"/>
          <w:sz w:val="24"/>
          <w:szCs w:val="24"/>
        </w:rPr>
      </w:pPr>
      <w:r w:rsidRPr="00217561">
        <w:rPr>
          <w:rFonts w:ascii="Cambria" w:hAnsi="Cambria" w:cs="Traditional Arabic"/>
          <w:sz w:val="24"/>
          <w:szCs w:val="24"/>
        </w:rPr>
        <w:t>Pendapat ini juga diperkuat dengan Fatwa dari Abdul Hamid Kasyk beliau menuturkan bahwa: Islam menganjurkan agar kaum wanita melaksanakan perannya, yaitu mendidik dan mengarahkan anak-anknya. Adapun pengecualian akan berlaku jika jika keberadaan wanita dibutuhkan seperti sebagai dokter guru ataupun potensi yang ia miliki lainnya. Oleh karena itu Islam tidak mengharamkan wanita berkarir secara mutalaq. Islam hanya memberikan persyaratan untuk pekerjaan yang layak bagi wanita.</w:t>
      </w:r>
      <w:r w:rsidRPr="00217561">
        <w:rPr>
          <w:rStyle w:val="FootnoteReference"/>
          <w:rFonts w:ascii="Cambria" w:hAnsi="Cambria"/>
          <w:sz w:val="24"/>
          <w:szCs w:val="24"/>
        </w:rPr>
        <w:footnoteReference w:id="46"/>
      </w:r>
    </w:p>
    <w:p w:rsidR="00373409" w:rsidRPr="00E66BC5" w:rsidRDefault="00373409" w:rsidP="00E66BC5">
      <w:pPr>
        <w:spacing w:after="0" w:line="240" w:lineRule="auto"/>
        <w:ind w:left="142" w:firstLine="720"/>
        <w:jc w:val="both"/>
        <w:rPr>
          <w:rFonts w:ascii="Cambria" w:hAnsi="Cambria" w:cs="Times New Roman"/>
          <w:color w:val="000000"/>
          <w:sz w:val="24"/>
          <w:szCs w:val="24"/>
        </w:rPr>
      </w:pPr>
      <w:r w:rsidRPr="00217561">
        <w:rPr>
          <w:rFonts w:ascii="Cambria" w:hAnsi="Cambria" w:cs="Traditional Arabic"/>
          <w:sz w:val="24"/>
          <w:szCs w:val="24"/>
        </w:rPr>
        <w:lastRenderedPageBreak/>
        <w:t>Hal ini berdasarkan pada hadist yang diriwayatkan oeh Bukhari</w:t>
      </w:r>
    </w:p>
    <w:p w:rsidR="00373409" w:rsidRPr="00217561" w:rsidRDefault="00373409" w:rsidP="00373409">
      <w:pPr>
        <w:spacing w:after="0" w:line="240" w:lineRule="auto"/>
        <w:jc w:val="right"/>
        <w:rPr>
          <w:rFonts w:ascii="Cambria" w:hAnsi="Cambria" w:cs="Traditional Arabic"/>
          <w:sz w:val="24"/>
          <w:szCs w:val="24"/>
        </w:rPr>
      </w:pPr>
      <w:r w:rsidRPr="00217561">
        <w:rPr>
          <w:rFonts w:ascii="Cambria" w:hAnsi="Cambria" w:cs="Traditional Arabic"/>
          <w:sz w:val="24"/>
          <w:szCs w:val="24"/>
          <w:rtl/>
        </w:rPr>
        <w:t>قَدْاَذِنَ اللهُ لَكِنْ اَنْ تخْرِجْنَ لحَوَائِجَكُنَّ) رواه البخاري</w:t>
      </w:r>
    </w:p>
    <w:p w:rsidR="00373409" w:rsidRPr="00217561" w:rsidRDefault="00373409" w:rsidP="00C22D86">
      <w:pPr>
        <w:spacing w:after="0" w:line="240" w:lineRule="auto"/>
        <w:ind w:left="567"/>
        <w:jc w:val="both"/>
        <w:rPr>
          <w:rFonts w:ascii="Cambria" w:hAnsi="Cambria" w:cs="Traditional Arabic"/>
          <w:i/>
          <w:iCs/>
          <w:sz w:val="24"/>
          <w:szCs w:val="24"/>
        </w:rPr>
      </w:pPr>
      <w:r w:rsidRPr="00217561">
        <w:rPr>
          <w:rFonts w:ascii="Cambria" w:hAnsi="Cambria" w:cs="Traditional Arabic"/>
          <w:i/>
          <w:iCs/>
          <w:sz w:val="24"/>
          <w:szCs w:val="24"/>
        </w:rPr>
        <w:t>“Sesungguhnya Allah teleh memberi izin kepada kaum wanita, tetapi izin keluar rumah itu hanya untuk memenuhi kebutuhan rumah tangga saja”</w:t>
      </w:r>
    </w:p>
    <w:p w:rsidR="00E66BC5" w:rsidRDefault="00373409" w:rsidP="00E66BC5">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Jika dikembalikan pada koteks yang sesunggunya, wanita tidak wajib mencari uang untuk nafkah keluarga. Yang berkewajiban ialah seorang suami. Jika suami tanpa udhur tidak mencari nafkah berarti ia sudah tidak melaksanakan kewajibannya sebagai seorang suami. Artinya dia sudah berdosa . sedangkan jika istri sibuk mencari nafkah itu tidaklah dilarang oleh agama Islam asal tidak mengorbankan kewajibannya sebagai seorang istri. Meskipun seandainya ia memiliki penghasilan lebih besar dari suaminya ia tidak boleh sewenang-wenang terhadap suaminya.</w:t>
      </w:r>
    </w:p>
    <w:p w:rsidR="00E66BC5" w:rsidRDefault="00373409" w:rsidP="00E66BC5">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Keluarga merupakan suatu instansi yang keberhasilannya bergantung pada kebersamaan anggotanya, dan sikap saling percaya, menjaga komunikasi, dan saling menghargai antar satu dengan lainnya. Sebuah instansi tidak akan tegak jika jika anggotanya hidup dan menjalani pekerjaannya sendiri-sendiri dan saling berkompetisi untuk mendapat keberhasian dan saling menyaingi, bagi suami penting sekali dipahami bahwa karir itu sangatlah penting untuk mewujukan kepribadian, tidak hanya laki-laki yang bisa menikmatinya, selama perempuan bisa melakukan dan tetap menjaga jati dirinya hendaknya si suami tidaklah melarangnya.</w:t>
      </w:r>
    </w:p>
    <w:p w:rsidR="00E66BC5" w:rsidRDefault="00373409" w:rsidP="00E66BC5">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 xml:space="preserve">Para ulama’ sepakat bahwa pekerjaan atau tugas kaum wanita yang paling penting adalah mendidik anak dengan penuh perhatian dan kasih sayang sesuai dengan ajaran agama. Namun hal itu bukan berarti melarang kaum wanita melakukan pekerjaan sosial di luar rumah, akan tetapi yang disoroti oleh agama adalah jenis dan metode pekerjaaan yang dilakukannya, yang dengan pekerjaan tersebut tidak lantas mengurangi keharmonisan antara ia dan keluarganya. Dalam hal ini Islam telah membedakan antara hak laki-laki dan perempuan dalam hal bekerja keduanya diberi kesempatan dan kebebasan untuk berusaha dan mencari penghidupan di muka bumi. </w:t>
      </w:r>
    </w:p>
    <w:p w:rsidR="00373409" w:rsidRPr="00217561" w:rsidRDefault="00373409" w:rsidP="00E66BC5">
      <w:pPr>
        <w:spacing w:after="0" w:line="240" w:lineRule="auto"/>
        <w:ind w:left="142" w:firstLine="720"/>
        <w:jc w:val="both"/>
        <w:rPr>
          <w:rFonts w:ascii="Cambria" w:hAnsi="Cambria" w:cs="Traditional Arabic"/>
          <w:sz w:val="24"/>
          <w:szCs w:val="24"/>
        </w:rPr>
      </w:pPr>
      <w:r w:rsidRPr="00217561">
        <w:rPr>
          <w:rFonts w:ascii="Cambria" w:hAnsi="Cambria" w:cs="Traditional Arabic"/>
          <w:sz w:val="24"/>
          <w:szCs w:val="24"/>
        </w:rPr>
        <w:t>Sebagaimana yang diterangkan dalam surat An-Nisa’(4):32</w:t>
      </w:r>
    </w:p>
    <w:p w:rsidR="00373409" w:rsidRPr="00217561" w:rsidRDefault="00373409" w:rsidP="00373409">
      <w:pPr>
        <w:spacing w:after="0" w:line="240" w:lineRule="auto"/>
        <w:ind w:left="993"/>
        <w:jc w:val="right"/>
        <w:rPr>
          <w:rFonts w:ascii="Cambria" w:hAnsi="Cambria" w:cs="Traditional Arabic"/>
          <w:color w:val="000000"/>
          <w:sz w:val="24"/>
          <w:szCs w:val="24"/>
        </w:rPr>
      </w:pPr>
      <w:r w:rsidRPr="00217561">
        <w:rPr>
          <w:rFonts w:ascii="Cambria" w:hAnsi="Cambria" w:cs="Traditional Arabic"/>
          <w:color w:val="000000"/>
          <w:sz w:val="24"/>
          <w:szCs w:val="24"/>
          <w:rtl/>
        </w:rPr>
        <w:t>وَلا تَتَمَنَّوْا مَا فَضَّلَ اللَّهُ بِهِ بَعْضَكُمْ عَلَى بَعْضٍ لِلرِّجَالِ نَصِيبٌ مِمَّا اكْتَسَبُوا وَلِلنِّسَاءِ نَصِيبٌ مِمَّا اكْتَسَبْنَ وَاسْأَلُوا اللَّهَ مِنْ فَضْلِهِ إِنَّ اللَّهَ كَانَ بِكُلِّ شَيْءٍ عَلِيمًا</w:t>
      </w:r>
    </w:p>
    <w:p w:rsidR="00373409" w:rsidRPr="00217561" w:rsidRDefault="00373409" w:rsidP="00373409">
      <w:pPr>
        <w:spacing w:after="0" w:line="240" w:lineRule="auto"/>
        <w:ind w:left="993"/>
        <w:jc w:val="right"/>
        <w:rPr>
          <w:rFonts w:ascii="Cambria" w:hAnsi="Cambria" w:cs="Traditional Arabic"/>
          <w:sz w:val="24"/>
          <w:szCs w:val="24"/>
        </w:rPr>
      </w:pPr>
      <w:r w:rsidRPr="00217561">
        <w:rPr>
          <w:rFonts w:ascii="Cambria" w:hAnsi="Cambria" w:cs="Traditional Arabic"/>
          <w:color w:val="000000"/>
          <w:sz w:val="24"/>
          <w:szCs w:val="24"/>
          <w:rtl/>
        </w:rPr>
        <w:t xml:space="preserve"> ﴿النساء: ٤/</w:t>
      </w:r>
      <w:r w:rsidRPr="00217561">
        <w:rPr>
          <w:rFonts w:ascii="Cambria" w:hAnsi="Cambria" w:cs="Traditional Arabic"/>
          <w:color w:val="000000"/>
          <w:sz w:val="24"/>
          <w:szCs w:val="24"/>
          <w:rtl/>
          <w:lang w:bidi="fa-IR"/>
        </w:rPr>
        <w:t>۳۲</w:t>
      </w:r>
      <w:r w:rsidRPr="00217561">
        <w:rPr>
          <w:rFonts w:ascii="Cambria" w:hAnsi="Cambria" w:cs="Traditional Arabic"/>
          <w:color w:val="000000"/>
          <w:sz w:val="24"/>
          <w:szCs w:val="24"/>
          <w:rtl/>
        </w:rPr>
        <w:t>﴾</w:t>
      </w:r>
    </w:p>
    <w:p w:rsidR="00373409" w:rsidRPr="00217561" w:rsidRDefault="00373409" w:rsidP="00C22D86">
      <w:pPr>
        <w:spacing w:after="0" w:line="240" w:lineRule="auto"/>
        <w:ind w:left="284"/>
        <w:jc w:val="both"/>
        <w:rPr>
          <w:rFonts w:ascii="Cambria" w:hAnsi="Cambria" w:cs="Traditional Arabic"/>
          <w:i/>
          <w:sz w:val="24"/>
          <w:szCs w:val="24"/>
        </w:rPr>
      </w:pPr>
      <w:r w:rsidRPr="00217561">
        <w:rPr>
          <w:rFonts w:ascii="Cambria" w:hAnsi="Cambria" w:cs="Traditional Arabic"/>
          <w:i/>
          <w:sz w:val="24"/>
          <w:szCs w:val="24"/>
        </w:rPr>
        <w:t xml:space="preserve"> Artinya: ” janganlah kamu iri hati terhadap apa yang dikaruniakan</w:t>
      </w:r>
      <w:r w:rsidR="00E66BC5">
        <w:rPr>
          <w:rFonts w:ascii="Cambria" w:hAnsi="Cambria" w:cs="Traditional Arabic"/>
          <w:i/>
          <w:sz w:val="24"/>
          <w:szCs w:val="24"/>
        </w:rPr>
        <w:t xml:space="preserve"> </w:t>
      </w:r>
      <w:r w:rsidRPr="00217561">
        <w:rPr>
          <w:rFonts w:ascii="Cambria" w:hAnsi="Cambria" w:cs="Traditional Arabic"/>
          <w:i/>
          <w:sz w:val="24"/>
          <w:szCs w:val="24"/>
        </w:rPr>
        <w:t>Allah ke- Pada sebagian kamu lebih banyak dari sebagian yang lain karena bagi orang laki-laki ada bagian dari apa yang mereka usahakan, dan bagi kaum perempuan ada bagian yang mereka usahakan, -Nya sesungguhnya Allah maha mengetahui segala sesuatu”</w:t>
      </w:r>
      <w:r w:rsidRPr="00217561">
        <w:rPr>
          <w:rStyle w:val="FootnoteReference"/>
          <w:rFonts w:ascii="Cambria" w:hAnsi="Cambria"/>
          <w:i/>
          <w:sz w:val="24"/>
          <w:szCs w:val="24"/>
        </w:rPr>
        <w:footnoteReference w:id="47"/>
      </w:r>
      <w:r w:rsidRPr="00217561">
        <w:rPr>
          <w:rFonts w:ascii="Cambria" w:hAnsi="Cambria" w:cs="Traditional Arabic"/>
          <w:iCs/>
          <w:sz w:val="24"/>
          <w:szCs w:val="24"/>
        </w:rPr>
        <w:t>(QS.An-Nisa’(4):32)</w:t>
      </w:r>
      <w:r w:rsidRPr="00217561">
        <w:rPr>
          <w:rStyle w:val="FootnoteReference"/>
          <w:rFonts w:ascii="Cambria" w:hAnsi="Cambria"/>
          <w:iCs/>
          <w:sz w:val="24"/>
          <w:szCs w:val="24"/>
        </w:rPr>
        <w:footnoteReference w:id="48"/>
      </w:r>
    </w:p>
    <w:p w:rsidR="00373409" w:rsidRPr="00217561" w:rsidRDefault="00373409" w:rsidP="00373409">
      <w:pPr>
        <w:spacing w:after="0" w:line="240" w:lineRule="auto"/>
        <w:ind w:left="1276"/>
        <w:jc w:val="both"/>
        <w:rPr>
          <w:rFonts w:ascii="Cambria" w:hAnsi="Cambria" w:cs="Traditional Arabic"/>
          <w:iCs/>
          <w:sz w:val="24"/>
          <w:szCs w:val="24"/>
        </w:rPr>
      </w:pPr>
    </w:p>
    <w:p w:rsidR="00E66BC5" w:rsidRDefault="00373409" w:rsidP="00E66BC5">
      <w:pPr>
        <w:spacing w:after="0" w:line="240" w:lineRule="auto"/>
        <w:ind w:left="142" w:firstLine="720"/>
        <w:jc w:val="both"/>
        <w:rPr>
          <w:rFonts w:ascii="Cambria" w:hAnsi="Cambria"/>
          <w:color w:val="000000"/>
          <w:sz w:val="24"/>
          <w:szCs w:val="24"/>
        </w:rPr>
      </w:pPr>
      <w:r w:rsidRPr="00217561">
        <w:rPr>
          <w:rFonts w:ascii="Cambria" w:hAnsi="Cambria" w:cs="Traditional Arabic"/>
          <w:iCs/>
          <w:sz w:val="24"/>
          <w:szCs w:val="24"/>
        </w:rPr>
        <w:lastRenderedPageBreak/>
        <w:t xml:space="preserve">Hemat penulis apabila seorang suami jika mempersulit nafkah yang seharusnya didapatkan oleh sang istri berikut anak-anaknya maka, tidak ada larangan baginya untuk mencari nafkah untuk sekedar memenuhi kebutuhan primernya, sekalipun tidak demikian sebagaimana yang telah dijelaskan bahwa karir sangatlah penting bagi semua orang untuk meningkatkan kualitasnya baik seacara akal maupun fikiran hal ini tidaklah bisa dimukholafahkan karena hal ini menyangkut masalah hak pribadi setiap manusia. Sebagaimana yang terdapat di dalam surat </w:t>
      </w:r>
    </w:p>
    <w:p w:rsidR="00E66BC5" w:rsidRDefault="00373409" w:rsidP="00E66BC5">
      <w:pPr>
        <w:spacing w:after="0" w:line="240" w:lineRule="auto"/>
        <w:ind w:left="142" w:firstLine="720"/>
        <w:jc w:val="both"/>
        <w:rPr>
          <w:rFonts w:ascii="Cambria" w:hAnsi="Cambria" w:cs="Traditional Arabic"/>
          <w:iCs/>
          <w:sz w:val="24"/>
          <w:szCs w:val="24"/>
        </w:rPr>
      </w:pPr>
      <w:r w:rsidRPr="00217561">
        <w:rPr>
          <w:rFonts w:ascii="Cambria" w:hAnsi="Cambria" w:cs="Traditional Arabic"/>
          <w:iCs/>
          <w:sz w:val="24"/>
          <w:szCs w:val="24"/>
        </w:rPr>
        <w:t>Pakar hukum Islam Ibnu Hazm berpendapat bahwa suami wajib ditaati oleh istrinya dalam hal-hal yang tidak bertentangan dengan agama, serta tidak bertentangan dengan hak pribadi istri. Ini bukan kewajiban secara mutlaq. Jangankan kepada suami terhadap kedua orangpun andai yang dilarang merupakan hal yang berkaitan dengan hak pribadinya yang nantinya ia akan kehilangan kemerdekaan dan kebebasan pribadi atau rumah tangga maka si anak atau si istri tidaklah wajib mentaatinya. Perlu digaris bawahi bahwa kepemimpinan yang Allah anugrahkan kepada suami tidak boleh mengantarkanya kepada kesewenang-wenangan. Termasuk ketika terjadi konflik atara keduanya maka, Allah menganjurkan melalui Al-Quran untuk bermusyawarah dengan baik dal</w:t>
      </w:r>
      <w:r w:rsidR="00E66BC5">
        <w:rPr>
          <w:rFonts w:ascii="Cambria" w:hAnsi="Cambria" w:cs="Traditional Arabic"/>
          <w:iCs/>
          <w:sz w:val="24"/>
          <w:szCs w:val="24"/>
        </w:rPr>
        <w:t>am menyelesaikannya.</w:t>
      </w:r>
    </w:p>
    <w:p w:rsidR="00373409" w:rsidRPr="00E66BC5" w:rsidRDefault="00373409" w:rsidP="00E66BC5">
      <w:pPr>
        <w:spacing w:after="0" w:line="240" w:lineRule="auto"/>
        <w:ind w:left="142" w:firstLine="720"/>
        <w:jc w:val="both"/>
        <w:rPr>
          <w:rFonts w:ascii="Cambria" w:hAnsi="Cambria"/>
          <w:color w:val="000000"/>
          <w:sz w:val="24"/>
          <w:szCs w:val="24"/>
        </w:rPr>
      </w:pPr>
      <w:r w:rsidRPr="00217561">
        <w:rPr>
          <w:rFonts w:ascii="Cambria" w:hAnsi="Cambria" w:cs="Traditional Arabic"/>
          <w:iCs/>
          <w:sz w:val="24"/>
          <w:szCs w:val="24"/>
        </w:rPr>
        <w:t xml:space="preserve">Para pemikir feminisme menyatakan , posisi perempuan  sebagai wanita karir selain ditopang ideologi dan budaya yang awalnya memihak pada laki-laki iapun bisa merasakannya, hal demikian dapat dilihat dari tafsiraan ayat An-Nisa’ayat 34 </w:t>
      </w:r>
    </w:p>
    <w:p w:rsidR="00373409" w:rsidRPr="00217561" w:rsidRDefault="00373409" w:rsidP="00373409">
      <w:pPr>
        <w:pStyle w:val="ListParagraph"/>
        <w:spacing w:after="0" w:line="240" w:lineRule="auto"/>
        <w:ind w:left="993" w:right="-1"/>
        <w:jc w:val="right"/>
        <w:rPr>
          <w:rFonts w:ascii="Cambria" w:hAnsi="Cambria" w:cs="Traditional Arabic"/>
          <w:b/>
          <w:bCs/>
          <w:color w:val="000000"/>
          <w:sz w:val="24"/>
          <w:szCs w:val="24"/>
        </w:rPr>
      </w:pPr>
      <w:r w:rsidRPr="00217561">
        <w:rPr>
          <w:rFonts w:ascii="Cambria" w:hAnsi="Cambria" w:cs="Traditional Arabic"/>
          <w:color w:val="000000"/>
          <w:sz w:val="24"/>
          <w:szCs w:val="24"/>
          <w:rtl/>
        </w:rPr>
        <w:t>الرِّجَالُ قَوَّامُونَ عَلَى النِّسَاءِ بِمَا فَضَّلَ اللَّهُ بَعْضَهُمْ عَلَى بَعْضٍ وَبِمَا أَنْفَقُوا مِنْ أَمْوَالِهِمْ فَالصَّالِحَاتُ قَانِتَاتٌ حَافِظَاتٌ لِلْغَيْبِ بِمَا حَفِظَ اللَّهُ وَاللاتِي تَخَافُونَ نُشُوزَهُنَّ فَعِظُوهُنَّ وَاهْجُرُوهُنَّ فِي الْمَضَاجِعِ وَاضْرِبُوهُنَّ فَإِنْ أَطَعْنَكُمْ فَلا تَبْغُوا عَلَيْهِنَّ سَبِيلا إِنَّ اللَّهَ كَانَ عَلِيًّا كَبِيرًا﴿النساء:٤/</w:t>
      </w:r>
      <w:r w:rsidRPr="00217561">
        <w:rPr>
          <w:rFonts w:ascii="Cambria" w:hAnsi="Cambria" w:cs="Traditional Arabic"/>
          <w:color w:val="000000"/>
          <w:sz w:val="24"/>
          <w:szCs w:val="24"/>
          <w:rtl/>
          <w:lang w:bidi="fa-IR"/>
        </w:rPr>
        <w:t>۳</w:t>
      </w:r>
      <w:r w:rsidRPr="00217561">
        <w:rPr>
          <w:rFonts w:ascii="Cambria" w:hAnsi="Cambria" w:cs="Traditional Arabic"/>
          <w:color w:val="000000"/>
          <w:sz w:val="24"/>
          <w:szCs w:val="24"/>
          <w:rtl/>
        </w:rPr>
        <w:t>٤﴾</w:t>
      </w:r>
    </w:p>
    <w:p w:rsidR="00373409" w:rsidRPr="00E66BC5" w:rsidRDefault="00373409" w:rsidP="00C22D86">
      <w:pPr>
        <w:tabs>
          <w:tab w:val="left" w:pos="1134"/>
        </w:tabs>
        <w:spacing w:after="0" w:line="240" w:lineRule="auto"/>
        <w:ind w:left="426" w:right="-1"/>
        <w:jc w:val="both"/>
        <w:rPr>
          <w:rFonts w:ascii="Cambria" w:hAnsi="Cambria"/>
          <w:i/>
          <w:iCs/>
          <w:color w:val="000000"/>
          <w:sz w:val="24"/>
          <w:szCs w:val="24"/>
        </w:rPr>
      </w:pPr>
      <w:r w:rsidRPr="00217561">
        <w:rPr>
          <w:rFonts w:ascii="Cambria" w:hAnsi="Cambria"/>
          <w:color w:val="000000"/>
          <w:sz w:val="24"/>
          <w:szCs w:val="24"/>
        </w:rPr>
        <w:t>Artinya:“</w:t>
      </w:r>
      <w:r w:rsidRPr="00217561">
        <w:rPr>
          <w:rFonts w:ascii="Cambria" w:hAnsi="Cambria"/>
          <w:i/>
          <w:iCs/>
          <w:color w:val="000000"/>
          <w:sz w:val="24"/>
          <w:szCs w:val="24"/>
        </w:rPr>
        <w:t>Kaum laki-laki itu adalah p</w:t>
      </w:r>
      <w:r w:rsidR="00E66BC5">
        <w:rPr>
          <w:rFonts w:ascii="Cambria" w:hAnsi="Cambria"/>
          <w:i/>
          <w:iCs/>
          <w:color w:val="000000"/>
          <w:sz w:val="24"/>
          <w:szCs w:val="24"/>
        </w:rPr>
        <w:t xml:space="preserve">emimpin bagi kaum wanita, oleh </w:t>
      </w:r>
      <w:r w:rsidRPr="00E66BC5">
        <w:rPr>
          <w:rFonts w:ascii="Cambria" w:hAnsi="Cambria"/>
          <w:i/>
          <w:iCs/>
          <w:color w:val="000000"/>
          <w:sz w:val="24"/>
          <w:szCs w:val="24"/>
        </w:rPr>
        <w:t>karena Allah telah melebihkan sebahagian mereka    (laki-laki) atas sebahagian   yang lain (wanita), dan karena mereka (laki-laki) telah menafkahkan sebagian dari harta mereka. Sebab itu maka wanita yang saleh, ialah yang taat kepada Allah lagi memelihara diri ketika suaminya tidak ada, oleh karena Allah telah memelihara (mereka). Wanita-wanita yang kamu khawatirkan nusyuznya, maka nasihatilah mereka dan pisahkanlah mereka di tempat tidur mereka, dan pukullah mereka. Kemudian jika mereka menaatimu, maka janganlah kamu mencari-cari jalan untuk menyusahkannya. Sesungguhnya Allah Maha Tinggi lagi Maha Besar</w:t>
      </w:r>
      <w:r w:rsidRPr="00E66BC5">
        <w:rPr>
          <w:rFonts w:ascii="Cambria" w:hAnsi="Cambria"/>
          <w:color w:val="000000"/>
          <w:sz w:val="24"/>
          <w:szCs w:val="24"/>
        </w:rPr>
        <w:t>.”(Qs. An-Nisa’(4):34)</w:t>
      </w:r>
      <w:r w:rsidRPr="00217561">
        <w:rPr>
          <w:rStyle w:val="FootnoteReference"/>
          <w:rFonts w:ascii="Cambria" w:hAnsi="Cambria"/>
          <w:color w:val="000000"/>
          <w:sz w:val="24"/>
          <w:szCs w:val="24"/>
        </w:rPr>
        <w:footnoteReference w:id="49"/>
      </w:r>
    </w:p>
    <w:p w:rsidR="00E66BC5" w:rsidRDefault="00373409" w:rsidP="00E66BC5">
      <w:pPr>
        <w:spacing w:after="0" w:line="240" w:lineRule="auto"/>
        <w:ind w:left="142" w:firstLine="720"/>
        <w:jc w:val="both"/>
        <w:rPr>
          <w:rFonts w:ascii="Cambria" w:hAnsi="Cambria" w:cs="Traditional Arabic"/>
          <w:iCs/>
          <w:sz w:val="24"/>
          <w:szCs w:val="24"/>
        </w:rPr>
      </w:pPr>
      <w:r w:rsidRPr="00217561">
        <w:rPr>
          <w:rFonts w:ascii="Cambria" w:hAnsi="Cambria" w:cs="Traditional Arabic"/>
          <w:iCs/>
          <w:sz w:val="24"/>
          <w:szCs w:val="24"/>
        </w:rPr>
        <w:t xml:space="preserve">Para ahli tafsir menyatakan, </w:t>
      </w:r>
      <w:r w:rsidRPr="00217561">
        <w:rPr>
          <w:rFonts w:ascii="Cambria" w:hAnsi="Cambria" w:cs="Traditional Arabic"/>
          <w:i/>
          <w:sz w:val="24"/>
          <w:szCs w:val="24"/>
        </w:rPr>
        <w:t>Qawwam</w:t>
      </w:r>
      <w:r w:rsidRPr="00217561">
        <w:rPr>
          <w:rFonts w:ascii="Cambria" w:hAnsi="Cambria" w:cs="Traditional Arabic"/>
          <w:iCs/>
          <w:sz w:val="24"/>
          <w:szCs w:val="24"/>
        </w:rPr>
        <w:t xml:space="preserve"> berarti pemimpin , penanggung jawab, pengatur, dan pendidik, penafsiran demikian tidaklah menjadi problematika serius jika tidak didasari deskriminatif. Akan tetapi secara umum, para ahli tafsir berpendapat, superioritas laki-laki adalah mutlak. Superioritas ini diciptakan tuhan hingga tidak bisa dirubah, kelebihan laki-laki dalam tafsiraan tersebut dikarenakan kapasitas akal, dan </w:t>
      </w:r>
      <w:r w:rsidRPr="00217561">
        <w:rPr>
          <w:rFonts w:ascii="Cambria" w:hAnsi="Cambria" w:cs="Traditional Arabic"/>
          <w:iCs/>
          <w:sz w:val="24"/>
          <w:szCs w:val="24"/>
        </w:rPr>
        <w:lastRenderedPageBreak/>
        <w:t>fisiknya.</w:t>
      </w:r>
      <w:r w:rsidRPr="00217561">
        <w:rPr>
          <w:rStyle w:val="FootnoteReference"/>
          <w:rFonts w:ascii="Cambria" w:hAnsi="Cambria"/>
          <w:iCs/>
          <w:sz w:val="24"/>
          <w:szCs w:val="24"/>
        </w:rPr>
        <w:footnoteReference w:id="50"/>
      </w:r>
      <w:r w:rsidRPr="00217561">
        <w:rPr>
          <w:rFonts w:ascii="Cambria" w:hAnsi="Cambria" w:cs="Traditional Arabic"/>
          <w:iCs/>
          <w:sz w:val="24"/>
          <w:szCs w:val="24"/>
        </w:rPr>
        <w:t xml:space="preserve">dari pembacaan kontekstual didapatkan bahwa keunggulan pria bukanlah dari jenis kelamin melainkan dari sisi fungsional karena pria membelanjakan hartanya untuk istrinya. Fungsi sosial yang diemban pria seimbang dengan pekerjaan rumah tangga yang dilakoninya, karena itu pernyataan </w:t>
      </w:r>
      <w:r w:rsidRPr="00217561">
        <w:rPr>
          <w:rFonts w:ascii="Cambria" w:hAnsi="Cambria" w:cs="Traditional Arabic"/>
          <w:i/>
          <w:sz w:val="24"/>
          <w:szCs w:val="24"/>
        </w:rPr>
        <w:t>“laki-laki lebih kuat dari pada wanita “</w:t>
      </w:r>
      <w:r w:rsidRPr="00217561">
        <w:rPr>
          <w:rFonts w:ascii="Cambria" w:hAnsi="Cambria" w:cs="Traditional Arabic"/>
          <w:iCs/>
          <w:sz w:val="24"/>
          <w:szCs w:val="24"/>
        </w:rPr>
        <w:t xml:space="preserve"> bukanlah pernyataan normatif melainkan kontekstual.</w:t>
      </w:r>
      <w:r w:rsidRPr="00217561">
        <w:rPr>
          <w:rStyle w:val="FootnoteReference"/>
          <w:rFonts w:ascii="Cambria" w:hAnsi="Cambria"/>
          <w:iCs/>
          <w:sz w:val="24"/>
          <w:szCs w:val="24"/>
        </w:rPr>
        <w:footnoteReference w:id="51"/>
      </w:r>
      <w:r w:rsidRPr="00217561">
        <w:rPr>
          <w:rFonts w:ascii="Cambria" w:hAnsi="Cambria" w:cs="Traditional Arabic"/>
          <w:iCs/>
          <w:sz w:val="24"/>
          <w:szCs w:val="24"/>
        </w:rPr>
        <w:t xml:space="preserve"> Selain itu lafad </w:t>
      </w:r>
      <w:r w:rsidRPr="00217561">
        <w:rPr>
          <w:rFonts w:ascii="Cambria" w:hAnsi="Cambria" w:cs="Traditional Arabic"/>
          <w:i/>
          <w:sz w:val="24"/>
          <w:szCs w:val="24"/>
        </w:rPr>
        <w:t>“qowwam”</w:t>
      </w:r>
      <w:r w:rsidRPr="00217561">
        <w:rPr>
          <w:rFonts w:ascii="Cambria" w:hAnsi="Cambria" w:cs="Traditional Arabic"/>
          <w:iCs/>
          <w:sz w:val="24"/>
          <w:szCs w:val="24"/>
        </w:rPr>
        <w:t xml:space="preserve"> tidak hanya bermakna pemimpin melainkan juga berrmakna penompang atau penguat sehingga laki-laki bukanlah sosok dan menguasai dan mendominasi melainkan seb</w:t>
      </w:r>
      <w:r w:rsidR="00E66BC5">
        <w:rPr>
          <w:rFonts w:ascii="Cambria" w:hAnsi="Cambria" w:cs="Traditional Arabic"/>
          <w:iCs/>
          <w:sz w:val="24"/>
          <w:szCs w:val="24"/>
        </w:rPr>
        <w:t xml:space="preserve">agai pendukung bagi pasangannya. </w:t>
      </w:r>
    </w:p>
    <w:p w:rsidR="00C22D86" w:rsidRPr="00E66BC5" w:rsidRDefault="00373409" w:rsidP="00783BB4">
      <w:pPr>
        <w:spacing w:after="0" w:line="240" w:lineRule="auto"/>
        <w:ind w:left="142" w:firstLine="720"/>
        <w:jc w:val="both"/>
        <w:rPr>
          <w:rFonts w:ascii="Cambria" w:hAnsi="Cambria" w:cs="Traditional Arabic"/>
          <w:iCs/>
          <w:sz w:val="24"/>
          <w:szCs w:val="24"/>
        </w:rPr>
      </w:pPr>
      <w:r w:rsidRPr="00217561">
        <w:rPr>
          <w:rFonts w:ascii="Cambria" w:hAnsi="Cambria" w:cs="Traditional Arabic"/>
          <w:iCs/>
          <w:sz w:val="24"/>
          <w:szCs w:val="24"/>
        </w:rPr>
        <w:t>Oleh karena itu menguasai atau mendominasi perempuan dalam segala hal termasuk sifat kelaki-lakian yang melampaui batas. Otoritas yang diberikan pada laki-laki bukan karena dia laki-laki tapi karena ia memberi nafkah pada permpuan. Namun apabila wanita memiliki tanggung jawab seperti laki-laki otoritas harus dibagi secara rata antar keduanya.</w:t>
      </w:r>
      <w:r w:rsidRPr="00217561">
        <w:rPr>
          <w:rStyle w:val="FootnoteReference"/>
          <w:rFonts w:ascii="Cambria" w:hAnsi="Cambria"/>
          <w:iCs/>
          <w:sz w:val="24"/>
          <w:szCs w:val="24"/>
        </w:rPr>
        <w:footnoteReference w:id="52"/>
      </w:r>
      <w:r w:rsidRPr="00217561">
        <w:rPr>
          <w:rFonts w:ascii="Cambria" w:hAnsi="Cambria" w:cs="Traditional Arabic"/>
          <w:iCs/>
          <w:sz w:val="24"/>
          <w:szCs w:val="24"/>
        </w:rPr>
        <w:t>Dari bacaan di atas dapat didapat bahwa laki-aki dan perempuan tidaklah saling mengungguli melainkan sama, saling pendukung dan memahami. Islam juga menuntut keadilan antara suami istri karena itu tidak ada deskriminasi pada istri yang berstatus sebagai wanita karir.</w:t>
      </w:r>
    </w:p>
    <w:p w:rsidR="00373409" w:rsidRPr="00217561" w:rsidRDefault="00373409" w:rsidP="00FB4AFC">
      <w:pPr>
        <w:pStyle w:val="ListParagraph"/>
        <w:numPr>
          <w:ilvl w:val="0"/>
          <w:numId w:val="12"/>
        </w:numPr>
        <w:spacing w:after="0" w:line="240" w:lineRule="auto"/>
        <w:ind w:left="426"/>
        <w:jc w:val="both"/>
        <w:rPr>
          <w:rFonts w:ascii="Cambria" w:hAnsi="Cambria" w:cs="Traditional Arabic"/>
          <w:b/>
          <w:sz w:val="24"/>
          <w:szCs w:val="24"/>
        </w:rPr>
      </w:pPr>
      <w:r w:rsidRPr="00217561">
        <w:rPr>
          <w:rFonts w:ascii="Cambria" w:hAnsi="Cambria" w:cs="Traditional Arabic"/>
          <w:b/>
          <w:sz w:val="24"/>
          <w:szCs w:val="24"/>
        </w:rPr>
        <w:t>Simpulan</w:t>
      </w:r>
    </w:p>
    <w:p w:rsidR="00C22D86" w:rsidRPr="00217561" w:rsidRDefault="00373409" w:rsidP="00C22D86">
      <w:pPr>
        <w:spacing w:after="240" w:line="240" w:lineRule="auto"/>
        <w:ind w:left="68" w:firstLine="720"/>
        <w:jc w:val="both"/>
        <w:rPr>
          <w:rFonts w:ascii="Cambria" w:hAnsi="Cambria" w:cs="Traditional Arabic"/>
          <w:sz w:val="24"/>
          <w:szCs w:val="24"/>
        </w:rPr>
      </w:pPr>
      <w:r w:rsidRPr="00217561">
        <w:rPr>
          <w:rFonts w:ascii="Cambria" w:hAnsi="Cambria" w:cs="Traditional Arabic"/>
          <w:sz w:val="24"/>
          <w:szCs w:val="24"/>
        </w:rPr>
        <w:t>Berdasarkan pemaparan diatas, maka selama perempuan bisa dalam melakukannya dengan beberapa alasan yang dikemukakan dan tidak menyalahi kodratnya sebagai seorang wanita terlebih jika karir yang digelutinya memang sebelum ia menikah dengan suaminya maka, hal tersebut sudah menjadi konsekuensi dari si suami, dan keluarnya untuk bekerja tidaklah harus atas izin mutlak dari suaminya karena masalah pendidikan, dan aktualisasi diri adalah hak pribadi perorangan yang tidak ada batasan gen dan kedudukan antar keduanya, dan keluarnya untuk bekerja tidaklah harus atas izin mutlaq dari suaminya dan ketidakpatuhannya terhadap suaminya yang melarang ia untuk bekerja dan berkarir di luar rumah tidaklah dianggap nusyus selama pekerjaan yang ia lakoni masih dalam batasan syari’at dan memposisikan ia sebagai wanita sebagaimana mestinya, juga pekerjaan yang digelutinya dalam rangka pemenuhan kebutuhan ekonomi dan telah menjadi aktualisasi dirinya sebelum ia menikah dengan suaminya.</w:t>
      </w:r>
    </w:p>
    <w:p w:rsidR="00373409" w:rsidRPr="00217561" w:rsidRDefault="00373409" w:rsidP="004D7BFA">
      <w:pPr>
        <w:spacing w:after="0" w:line="240" w:lineRule="auto"/>
        <w:jc w:val="center"/>
        <w:rPr>
          <w:rFonts w:ascii="Cambria" w:hAnsi="Cambria" w:cs="Traditional Arabic"/>
          <w:b/>
          <w:sz w:val="24"/>
          <w:szCs w:val="24"/>
        </w:rPr>
      </w:pPr>
      <w:r w:rsidRPr="00217561">
        <w:rPr>
          <w:rFonts w:ascii="Cambria" w:hAnsi="Cambria" w:cs="Traditional Arabic"/>
          <w:b/>
          <w:sz w:val="24"/>
          <w:szCs w:val="24"/>
        </w:rPr>
        <w:t>DAFTAR PUSTAKA</w:t>
      </w:r>
    </w:p>
    <w:p w:rsidR="00373409" w:rsidRPr="00217561" w:rsidRDefault="00373409" w:rsidP="00783BB4">
      <w:pPr>
        <w:pStyle w:val="FootnoteText"/>
        <w:jc w:val="both"/>
        <w:rPr>
          <w:rFonts w:ascii="Cambria" w:hAnsi="Cambria"/>
          <w:color w:val="000000"/>
          <w:sz w:val="24"/>
          <w:szCs w:val="24"/>
        </w:rPr>
      </w:pPr>
      <w:r w:rsidRPr="00217561">
        <w:rPr>
          <w:rFonts w:ascii="Cambria" w:hAnsi="Cambria"/>
          <w:color w:val="000000"/>
          <w:sz w:val="24"/>
          <w:szCs w:val="24"/>
        </w:rPr>
        <w:t xml:space="preserve">Achmad, warson Al – Munawwir. </w:t>
      </w:r>
      <w:r w:rsidRPr="00217561">
        <w:rPr>
          <w:rFonts w:ascii="Cambria" w:hAnsi="Cambria"/>
          <w:i/>
          <w:color w:val="000000"/>
          <w:sz w:val="24"/>
          <w:szCs w:val="24"/>
        </w:rPr>
        <w:t>AL-Munawwwir</w:t>
      </w:r>
      <w:r w:rsidRPr="00217561">
        <w:rPr>
          <w:rFonts w:ascii="Cambria" w:hAnsi="Cambria"/>
          <w:color w:val="000000"/>
          <w:sz w:val="24"/>
          <w:szCs w:val="24"/>
        </w:rPr>
        <w:t xml:space="preserve">. (Yogyakarta, pustaka </w:t>
      </w:r>
    </w:p>
    <w:p w:rsidR="00373409" w:rsidRPr="00217561" w:rsidRDefault="00373409" w:rsidP="00783BB4">
      <w:pPr>
        <w:pStyle w:val="FootnoteText"/>
        <w:ind w:firstLine="720"/>
        <w:jc w:val="both"/>
        <w:rPr>
          <w:rFonts w:ascii="Cambria" w:hAnsi="Cambria"/>
          <w:color w:val="000000"/>
          <w:sz w:val="24"/>
          <w:szCs w:val="24"/>
        </w:rPr>
      </w:pPr>
      <w:r w:rsidRPr="00217561">
        <w:rPr>
          <w:rFonts w:ascii="Cambria" w:hAnsi="Cambria"/>
          <w:color w:val="000000"/>
          <w:sz w:val="24"/>
          <w:szCs w:val="24"/>
        </w:rPr>
        <w:t xml:space="preserve">progresif 1996). </w:t>
      </w:r>
    </w:p>
    <w:p w:rsidR="00373409" w:rsidRPr="00217561" w:rsidRDefault="00373409" w:rsidP="00783BB4">
      <w:pPr>
        <w:pStyle w:val="footnotedescription"/>
        <w:spacing w:line="240" w:lineRule="auto"/>
        <w:ind w:right="-143" w:firstLine="0"/>
        <w:rPr>
          <w:rFonts w:ascii="Cambria" w:hAnsi="Cambria" w:cs="Times New Roman"/>
          <w:i/>
          <w:sz w:val="24"/>
          <w:szCs w:val="24"/>
        </w:rPr>
      </w:pPr>
      <w:r w:rsidRPr="00217561">
        <w:rPr>
          <w:rFonts w:ascii="Cambria" w:hAnsi="Cambria" w:cs="Times New Roman"/>
          <w:sz w:val="24"/>
          <w:szCs w:val="24"/>
        </w:rPr>
        <w:t xml:space="preserve">A. Hafiz, Anshary A, Z dkk. </w:t>
      </w:r>
      <w:r w:rsidRPr="00217561">
        <w:rPr>
          <w:rFonts w:ascii="Cambria" w:hAnsi="Cambria" w:cs="Times New Roman"/>
          <w:i/>
          <w:sz w:val="24"/>
          <w:szCs w:val="24"/>
        </w:rPr>
        <w:t xml:space="preserve">Ihdad Wanita Karir dalam Problematika Hukum </w:t>
      </w:r>
    </w:p>
    <w:p w:rsidR="00373409" w:rsidRPr="00217561" w:rsidRDefault="00373409" w:rsidP="00783BB4">
      <w:pPr>
        <w:pStyle w:val="footnotedescription"/>
        <w:spacing w:line="240" w:lineRule="auto"/>
        <w:ind w:right="10"/>
        <w:rPr>
          <w:rFonts w:ascii="Cambria" w:hAnsi="Cambria" w:cs="Times New Roman"/>
          <w:sz w:val="24"/>
          <w:szCs w:val="24"/>
        </w:rPr>
      </w:pPr>
      <w:r w:rsidRPr="00217561">
        <w:rPr>
          <w:rFonts w:ascii="Cambria" w:hAnsi="Cambria" w:cs="Times New Roman"/>
          <w:i/>
          <w:sz w:val="24"/>
          <w:szCs w:val="24"/>
        </w:rPr>
        <w:lastRenderedPageBreak/>
        <w:t>Islam Kontemporer (II)</w:t>
      </w:r>
      <w:r w:rsidRPr="00217561">
        <w:rPr>
          <w:rFonts w:ascii="Cambria" w:hAnsi="Cambria" w:cs="Times New Roman"/>
          <w:sz w:val="24"/>
          <w:szCs w:val="24"/>
        </w:rPr>
        <w:t xml:space="preserve">. (Jakarta: Pustaka Firdaus,  Cet III, 2002) </w:t>
      </w:r>
    </w:p>
    <w:p w:rsidR="00373409" w:rsidRPr="00217561" w:rsidRDefault="00373409" w:rsidP="00783BB4">
      <w:pPr>
        <w:pStyle w:val="footnotedescription"/>
        <w:spacing w:line="240" w:lineRule="auto"/>
        <w:ind w:right="10" w:firstLine="0"/>
        <w:rPr>
          <w:rFonts w:ascii="Cambria" w:hAnsi="Cambria" w:cs="Times New Roman"/>
          <w:sz w:val="24"/>
          <w:szCs w:val="24"/>
        </w:rPr>
      </w:pPr>
      <w:r w:rsidRPr="00217561">
        <w:rPr>
          <w:rFonts w:ascii="Cambria" w:hAnsi="Cambria" w:cs="Times New Roman"/>
          <w:sz w:val="24"/>
          <w:szCs w:val="24"/>
        </w:rPr>
        <w:t xml:space="preserve">Ahmad, Tholibi Kharli. </w:t>
      </w:r>
      <w:r w:rsidRPr="00217561">
        <w:rPr>
          <w:rFonts w:ascii="Cambria" w:hAnsi="Cambria" w:cs="Times New Roman"/>
          <w:i/>
          <w:iCs/>
          <w:sz w:val="24"/>
          <w:szCs w:val="24"/>
        </w:rPr>
        <w:t>Hukum Keluarga Indonesia</w:t>
      </w:r>
      <w:r w:rsidRPr="00217561">
        <w:rPr>
          <w:rFonts w:ascii="Cambria" w:hAnsi="Cambria" w:cs="Times New Roman"/>
          <w:sz w:val="24"/>
          <w:szCs w:val="24"/>
        </w:rPr>
        <w:t xml:space="preserve">, (Jakarta:Sinar Grafika, Cet </w:t>
      </w:r>
    </w:p>
    <w:p w:rsidR="00373409" w:rsidRPr="00217561" w:rsidRDefault="00373409" w:rsidP="00783BB4">
      <w:pPr>
        <w:pStyle w:val="footnotedescription"/>
        <w:spacing w:line="240" w:lineRule="auto"/>
        <w:ind w:right="10"/>
        <w:rPr>
          <w:rFonts w:ascii="Cambria" w:hAnsi="Cambria" w:cs="Times New Roman"/>
          <w:sz w:val="24"/>
          <w:szCs w:val="24"/>
        </w:rPr>
      </w:pPr>
      <w:r w:rsidRPr="00217561">
        <w:rPr>
          <w:rFonts w:ascii="Cambria" w:hAnsi="Cambria" w:cs="Times New Roman"/>
          <w:sz w:val="24"/>
          <w:szCs w:val="24"/>
        </w:rPr>
        <w:t>1,2013)</w:t>
      </w:r>
    </w:p>
    <w:p w:rsidR="00373409" w:rsidRPr="004D7BFA" w:rsidRDefault="00373409" w:rsidP="00783BB4">
      <w:pPr>
        <w:pStyle w:val="FootnoteText"/>
        <w:ind w:right="-1"/>
        <w:jc w:val="both"/>
        <w:rPr>
          <w:rFonts w:ascii="Cambria" w:hAnsi="Cambria" w:cs="Times New Roman"/>
          <w:i/>
          <w:iCs/>
          <w:color w:val="000000"/>
          <w:sz w:val="24"/>
          <w:szCs w:val="24"/>
        </w:rPr>
      </w:pPr>
      <w:r w:rsidRPr="00217561">
        <w:rPr>
          <w:rFonts w:ascii="Cambria" w:hAnsi="Cambria"/>
          <w:color w:val="000000"/>
          <w:sz w:val="24"/>
          <w:szCs w:val="24"/>
        </w:rPr>
        <w:t xml:space="preserve"> </w:t>
      </w:r>
      <w:r w:rsidRPr="00217561">
        <w:rPr>
          <w:rFonts w:ascii="Cambria" w:hAnsi="Cambria" w:cs="Times New Roman"/>
          <w:color w:val="000000"/>
          <w:sz w:val="24"/>
          <w:szCs w:val="24"/>
        </w:rPr>
        <w:t xml:space="preserve">Aldila, Arumita Sari.  </w:t>
      </w:r>
      <w:r w:rsidRPr="00217561">
        <w:rPr>
          <w:rFonts w:ascii="Cambria" w:hAnsi="Cambria" w:cs="Times New Roman"/>
          <w:i/>
          <w:iCs/>
          <w:color w:val="000000"/>
          <w:sz w:val="24"/>
          <w:szCs w:val="24"/>
        </w:rPr>
        <w:t>Kebijakan Formulasi Kekkera</w:t>
      </w:r>
      <w:r w:rsidR="004D7BFA">
        <w:rPr>
          <w:rFonts w:ascii="Cambria" w:hAnsi="Cambria" w:cs="Times New Roman"/>
          <w:i/>
          <w:iCs/>
          <w:color w:val="000000"/>
          <w:sz w:val="24"/>
          <w:szCs w:val="24"/>
        </w:rPr>
        <w:t>san Seksual Terhadap Istri,”</w:t>
      </w:r>
      <w:r w:rsidRPr="00217561">
        <w:rPr>
          <w:rFonts w:ascii="Cambria" w:hAnsi="Cambria" w:cs="Times New Roman"/>
          <w:i/>
          <w:iCs/>
          <w:color w:val="000000"/>
          <w:sz w:val="24"/>
          <w:szCs w:val="24"/>
        </w:rPr>
        <w:t>berbasis kesetaraan gender</w:t>
      </w:r>
      <w:r w:rsidRPr="00217561">
        <w:rPr>
          <w:rFonts w:ascii="Cambria" w:hAnsi="Cambria" w:cs="Times New Roman"/>
          <w:color w:val="000000"/>
          <w:sz w:val="24"/>
          <w:szCs w:val="24"/>
        </w:rPr>
        <w:t>”. Jurnal Pembangunan Hukum Islam. vol.1 no 1, (tahun 2019);E jurnal Undip.ac.id.</w:t>
      </w:r>
    </w:p>
    <w:p w:rsidR="00373409" w:rsidRPr="00217561" w:rsidRDefault="00373409" w:rsidP="00783BB4">
      <w:pPr>
        <w:pStyle w:val="FootnoteText"/>
        <w:ind w:left="720" w:hanging="720"/>
        <w:jc w:val="both"/>
        <w:rPr>
          <w:rFonts w:ascii="Cambria" w:hAnsi="Cambria"/>
          <w:color w:val="000000"/>
          <w:sz w:val="24"/>
          <w:szCs w:val="24"/>
        </w:rPr>
      </w:pPr>
      <w:r w:rsidRPr="00217561">
        <w:rPr>
          <w:rFonts w:ascii="Cambria" w:hAnsi="Cambria"/>
          <w:color w:val="000000"/>
          <w:sz w:val="24"/>
          <w:szCs w:val="24"/>
        </w:rPr>
        <w:t>Asriaty. “</w:t>
      </w:r>
      <w:r w:rsidRPr="00217561">
        <w:rPr>
          <w:rFonts w:ascii="Cambria" w:hAnsi="Cambria"/>
          <w:i/>
          <w:color w:val="000000"/>
          <w:sz w:val="24"/>
          <w:szCs w:val="24"/>
        </w:rPr>
        <w:t>Wanita karier dalam pandangan islam</w:t>
      </w:r>
      <w:r w:rsidRPr="00217561">
        <w:rPr>
          <w:rFonts w:ascii="Cambria" w:hAnsi="Cambria"/>
          <w:color w:val="000000"/>
          <w:sz w:val="24"/>
          <w:szCs w:val="24"/>
        </w:rPr>
        <w:t>” .penelitian. (Jakarta:PTIQ, 2014)</w:t>
      </w:r>
    </w:p>
    <w:p w:rsidR="00373409" w:rsidRPr="00217561" w:rsidRDefault="00373409" w:rsidP="00783BB4">
      <w:pPr>
        <w:pStyle w:val="FootnoteText"/>
        <w:jc w:val="both"/>
        <w:rPr>
          <w:rFonts w:ascii="Cambria" w:hAnsi="Cambria"/>
          <w:color w:val="000000"/>
          <w:sz w:val="24"/>
          <w:szCs w:val="24"/>
        </w:rPr>
      </w:pPr>
      <w:r w:rsidRPr="00217561">
        <w:rPr>
          <w:rFonts w:ascii="Cambria" w:hAnsi="Cambria"/>
          <w:color w:val="000000"/>
          <w:sz w:val="24"/>
          <w:szCs w:val="24"/>
        </w:rPr>
        <w:t xml:space="preserve">Departemen Agama RI. </w:t>
      </w:r>
      <w:r w:rsidRPr="00217561">
        <w:rPr>
          <w:rFonts w:ascii="Cambria" w:hAnsi="Cambria"/>
          <w:i/>
          <w:color w:val="000000"/>
          <w:sz w:val="24"/>
          <w:szCs w:val="24"/>
        </w:rPr>
        <w:t>Al-Qur’an dan terjemahannya</w:t>
      </w:r>
      <w:r w:rsidRPr="00217561">
        <w:rPr>
          <w:rFonts w:ascii="Cambria" w:hAnsi="Cambria"/>
          <w:color w:val="000000"/>
          <w:sz w:val="24"/>
          <w:szCs w:val="24"/>
        </w:rPr>
        <w:t>. (Bandung:cv jum’atul ‘ali</w:t>
      </w:r>
      <w:r w:rsidR="004D7BFA">
        <w:rPr>
          <w:rFonts w:ascii="Cambria" w:hAnsi="Cambria"/>
          <w:color w:val="000000"/>
          <w:sz w:val="24"/>
          <w:szCs w:val="24"/>
        </w:rPr>
        <w:t xml:space="preserve"> </w:t>
      </w:r>
      <w:r w:rsidRPr="00217561">
        <w:rPr>
          <w:rFonts w:ascii="Cambria" w:hAnsi="Cambria"/>
          <w:color w:val="000000"/>
          <w:sz w:val="24"/>
          <w:szCs w:val="24"/>
        </w:rPr>
        <w:t>2004).</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Enginer, Ali Asghar. </w:t>
      </w:r>
      <w:r w:rsidRPr="00217561">
        <w:rPr>
          <w:rFonts w:ascii="Cambria" w:hAnsi="Cambria" w:cs="Times New Roman"/>
          <w:i/>
          <w:color w:val="000000"/>
          <w:sz w:val="24"/>
          <w:szCs w:val="24"/>
        </w:rPr>
        <w:t xml:space="preserve">Hak-hak Perempuan dalam Islam. </w:t>
      </w:r>
      <w:r w:rsidRPr="00217561">
        <w:rPr>
          <w:rFonts w:ascii="Cambria" w:hAnsi="Cambria" w:cs="Times New Roman"/>
          <w:color w:val="000000"/>
          <w:sz w:val="24"/>
          <w:szCs w:val="24"/>
        </w:rPr>
        <w:t>alih bahasa oleh Wajdi dan Cici Farkha Assegaf (Yogyakarta: Yayasan Bintang Budaya, 1994).</w:t>
      </w:r>
    </w:p>
    <w:p w:rsidR="00373409" w:rsidRPr="00217561" w:rsidRDefault="00373409" w:rsidP="00783BB4">
      <w:pPr>
        <w:pStyle w:val="footnotedescription"/>
        <w:spacing w:line="240" w:lineRule="auto"/>
        <w:ind w:firstLine="0"/>
        <w:rPr>
          <w:rFonts w:ascii="Cambria" w:hAnsi="Cambria" w:cs="Times New Roman"/>
          <w:sz w:val="24"/>
          <w:szCs w:val="24"/>
        </w:rPr>
      </w:pPr>
      <w:r w:rsidRPr="00217561">
        <w:rPr>
          <w:rFonts w:ascii="Cambria" w:hAnsi="Cambria" w:cs="Times New Roman"/>
          <w:sz w:val="24"/>
          <w:szCs w:val="24"/>
        </w:rPr>
        <w:t xml:space="preserve">Fakih ,Mansur.  </w:t>
      </w:r>
      <w:r w:rsidRPr="00217561">
        <w:rPr>
          <w:rFonts w:ascii="Cambria" w:hAnsi="Cambria" w:cs="Times New Roman"/>
          <w:i/>
          <w:sz w:val="24"/>
          <w:szCs w:val="24"/>
        </w:rPr>
        <w:t>Analisis Gender dan Transformasi Sosial,</w:t>
      </w:r>
      <w:r w:rsidRPr="00217561">
        <w:rPr>
          <w:rFonts w:ascii="Cambria" w:hAnsi="Cambria" w:cs="Times New Roman"/>
          <w:sz w:val="24"/>
          <w:szCs w:val="24"/>
        </w:rPr>
        <w:t xml:space="preserve"> (Yogyakarta: Pustaka</w:t>
      </w:r>
    </w:p>
    <w:p w:rsidR="00373409" w:rsidRPr="00217561" w:rsidRDefault="00373409" w:rsidP="00783BB4">
      <w:pPr>
        <w:pStyle w:val="footnotedescription"/>
        <w:spacing w:line="240" w:lineRule="auto"/>
        <w:rPr>
          <w:rFonts w:ascii="Cambria" w:hAnsi="Cambria"/>
          <w:sz w:val="24"/>
          <w:szCs w:val="24"/>
        </w:rPr>
      </w:pPr>
      <w:r w:rsidRPr="00217561">
        <w:rPr>
          <w:rFonts w:ascii="Cambria" w:hAnsi="Cambria" w:cs="Times New Roman"/>
          <w:sz w:val="24"/>
          <w:szCs w:val="24"/>
        </w:rPr>
        <w:t>Pelajar, Cet 1, 1996)</w:t>
      </w:r>
      <w:r w:rsidRPr="00217561">
        <w:rPr>
          <w:rFonts w:ascii="Cambria" w:hAnsi="Cambria"/>
          <w:sz w:val="24"/>
          <w:szCs w:val="24"/>
        </w:rPr>
        <w:t>.</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Forum Kajian Kitab Kuning</w:t>
      </w:r>
      <w:r w:rsidRPr="00217561">
        <w:rPr>
          <w:rFonts w:ascii="Cambria" w:hAnsi="Cambria" w:cs="Times New Roman"/>
          <w:i/>
          <w:iCs/>
          <w:color w:val="000000"/>
          <w:sz w:val="24"/>
          <w:szCs w:val="24"/>
        </w:rPr>
        <w:t>. Kembang Setaman Perkawinan:Analisis Kritis Kitab Uqudulujjain</w:t>
      </w:r>
      <w:r w:rsidRPr="00217561">
        <w:rPr>
          <w:rFonts w:ascii="Cambria" w:hAnsi="Cambria" w:cs="Times New Roman"/>
          <w:color w:val="000000"/>
          <w:sz w:val="24"/>
          <w:szCs w:val="24"/>
        </w:rPr>
        <w:t>. (Kompas:Jakarta, 2005).</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Hadist Syarif Mausu’ah, Kutub al</w:t>
      </w:r>
      <w:r w:rsidRPr="00217561">
        <w:rPr>
          <w:rFonts w:ascii="Cambria" w:hAnsi="Cambria" w:cs="Times New Roman"/>
          <w:color w:val="000000"/>
          <w:sz w:val="24"/>
          <w:szCs w:val="24"/>
          <w:vertAlign w:val="subscript"/>
        </w:rPr>
        <w:t>-</w:t>
      </w:r>
      <w:r w:rsidRPr="00217561">
        <w:rPr>
          <w:rFonts w:ascii="Cambria" w:hAnsi="Cambria" w:cs="Times New Roman"/>
          <w:color w:val="000000"/>
          <w:sz w:val="24"/>
          <w:szCs w:val="24"/>
        </w:rPr>
        <w:t xml:space="preserve">Tis’ah, </w:t>
      </w:r>
      <w:r w:rsidRPr="00217561">
        <w:rPr>
          <w:rFonts w:ascii="Cambria" w:hAnsi="Cambria" w:cs="Times New Roman"/>
          <w:i/>
          <w:color w:val="000000"/>
          <w:sz w:val="24"/>
          <w:szCs w:val="24"/>
        </w:rPr>
        <w:t>Sunan Ibn Mājah</w:t>
      </w:r>
      <w:r w:rsidRPr="00217561">
        <w:rPr>
          <w:rFonts w:ascii="Cambria" w:hAnsi="Cambria" w:cs="Times New Roman"/>
          <w:color w:val="000000"/>
          <w:sz w:val="24"/>
          <w:szCs w:val="24"/>
        </w:rPr>
        <w:t>.  Kitab al</w:t>
      </w:r>
      <w:r w:rsidRPr="00217561">
        <w:rPr>
          <w:rFonts w:ascii="Cambria" w:hAnsi="Cambria" w:cs="Times New Roman"/>
          <w:color w:val="000000"/>
          <w:sz w:val="24"/>
          <w:szCs w:val="24"/>
          <w:vertAlign w:val="subscript"/>
        </w:rPr>
        <w:t>-</w:t>
      </w:r>
      <w:r w:rsidRPr="00217561">
        <w:rPr>
          <w:rFonts w:ascii="Cambria" w:hAnsi="Cambria" w:cs="Times New Roman"/>
          <w:color w:val="000000"/>
          <w:sz w:val="24"/>
          <w:szCs w:val="24"/>
        </w:rPr>
        <w:t>Nikah, Bab Haqq al-Mar’ah ‘ala al-Zauj, No Hadǐs 1840.</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Halabi, Al-Nabil.</w:t>
      </w:r>
      <w:r w:rsidRPr="00217561">
        <w:rPr>
          <w:rFonts w:ascii="Cambria" w:hAnsi="Cambria" w:cs="Times New Roman"/>
          <w:i/>
          <w:iCs/>
          <w:color w:val="000000"/>
          <w:sz w:val="24"/>
          <w:szCs w:val="24"/>
        </w:rPr>
        <w:t xml:space="preserve"> Hak dan kewajiban isteri bagi wanita karir</w:t>
      </w:r>
      <w:r w:rsidRPr="00217561">
        <w:rPr>
          <w:rFonts w:ascii="Cambria" w:hAnsi="Cambria" w:cs="Times New Roman"/>
          <w:color w:val="000000"/>
          <w:sz w:val="24"/>
          <w:szCs w:val="24"/>
        </w:rPr>
        <w:t>. UIN Syarif Hidayatullah Jakarta, (Jakarta :2007).</w:t>
      </w:r>
    </w:p>
    <w:p w:rsidR="00373409" w:rsidRPr="00217561" w:rsidRDefault="00373409" w:rsidP="00783BB4">
      <w:pPr>
        <w:pStyle w:val="FootnoteText"/>
        <w:ind w:left="720" w:hanging="720"/>
        <w:jc w:val="both"/>
        <w:rPr>
          <w:rFonts w:ascii="Cambria" w:hAnsi="Cambria"/>
          <w:color w:val="000000"/>
          <w:sz w:val="24"/>
          <w:szCs w:val="24"/>
        </w:rPr>
      </w:pPr>
      <w:r w:rsidRPr="00217561">
        <w:rPr>
          <w:rFonts w:ascii="Cambria" w:hAnsi="Cambria"/>
          <w:color w:val="000000"/>
          <w:sz w:val="24"/>
          <w:szCs w:val="24"/>
        </w:rPr>
        <w:t xml:space="preserve">Hayyi, Abdul. </w:t>
      </w:r>
      <w:r w:rsidRPr="00217561">
        <w:rPr>
          <w:rFonts w:ascii="Cambria" w:hAnsi="Cambria"/>
          <w:i/>
          <w:color w:val="000000"/>
          <w:sz w:val="24"/>
          <w:szCs w:val="24"/>
        </w:rPr>
        <w:t>Fiqih Islam 9:prof.Dr Wahbah Az-Zuhaili</w:t>
      </w:r>
      <w:r w:rsidRPr="00217561">
        <w:rPr>
          <w:rFonts w:ascii="Cambria" w:hAnsi="Cambria"/>
          <w:color w:val="000000"/>
          <w:sz w:val="24"/>
          <w:szCs w:val="24"/>
        </w:rPr>
        <w:t>. (Jakarta:Gema insani,</w:t>
      </w:r>
    </w:p>
    <w:p w:rsidR="00373409" w:rsidRPr="00217561" w:rsidRDefault="00373409" w:rsidP="00783BB4">
      <w:pPr>
        <w:pStyle w:val="FootnoteText"/>
        <w:tabs>
          <w:tab w:val="left" w:pos="993"/>
        </w:tabs>
        <w:ind w:left="720" w:hanging="720"/>
        <w:jc w:val="both"/>
        <w:rPr>
          <w:rFonts w:ascii="Cambria" w:hAnsi="Cambria"/>
          <w:color w:val="000000"/>
          <w:sz w:val="24"/>
          <w:szCs w:val="24"/>
        </w:rPr>
      </w:pPr>
      <w:r w:rsidRPr="00217561">
        <w:rPr>
          <w:rFonts w:ascii="Cambria" w:hAnsi="Cambria"/>
          <w:color w:val="000000"/>
          <w:sz w:val="24"/>
          <w:szCs w:val="24"/>
        </w:rPr>
        <w:tab/>
        <w:t xml:space="preserve">      2011).</w:t>
      </w:r>
    </w:p>
    <w:p w:rsidR="00373409" w:rsidRPr="00217561" w:rsidRDefault="00373409" w:rsidP="00783BB4">
      <w:pPr>
        <w:pStyle w:val="FootnoteText"/>
        <w:ind w:left="720" w:hanging="720"/>
        <w:jc w:val="both"/>
        <w:rPr>
          <w:rFonts w:ascii="Cambria" w:hAnsi="Cambria"/>
          <w:color w:val="000000"/>
          <w:sz w:val="24"/>
          <w:szCs w:val="24"/>
        </w:rPr>
      </w:pPr>
      <w:r w:rsidRPr="00217561">
        <w:rPr>
          <w:rFonts w:ascii="Cambria" w:hAnsi="Cambria"/>
          <w:color w:val="000000"/>
          <w:sz w:val="24"/>
          <w:szCs w:val="24"/>
        </w:rPr>
        <w:t>Impres nomor 1 tahun 1991 Tentang Kompilasi Hukum Islam pasal 83 ayat (1) dan 84 ayat (1).</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Khaled, M. Abou el-Fadl. </w:t>
      </w:r>
      <w:r w:rsidRPr="00217561">
        <w:rPr>
          <w:rFonts w:ascii="Cambria" w:hAnsi="Cambria" w:cs="Times New Roman"/>
          <w:i/>
          <w:color w:val="000000"/>
          <w:sz w:val="24"/>
          <w:szCs w:val="24"/>
        </w:rPr>
        <w:t>Selamatkan Islam dari Muslim Purita.</w:t>
      </w:r>
      <w:r w:rsidRPr="00217561">
        <w:rPr>
          <w:rFonts w:ascii="Cambria" w:hAnsi="Cambria" w:cs="Times New Roman"/>
          <w:color w:val="000000"/>
          <w:sz w:val="24"/>
          <w:szCs w:val="24"/>
        </w:rPr>
        <w:t xml:space="preserve"> alih bahasa oleh Helmi Mustofa, (Jakarta: Serambi, 2006).</w:t>
      </w:r>
    </w:p>
    <w:p w:rsidR="00373409" w:rsidRPr="00217561" w:rsidRDefault="00373409" w:rsidP="00783BB4">
      <w:pPr>
        <w:pStyle w:val="FootnoteText"/>
        <w:ind w:left="720" w:hanging="720"/>
        <w:jc w:val="both"/>
        <w:rPr>
          <w:rFonts w:ascii="Cambria" w:hAnsi="Cambria"/>
          <w:color w:val="000000"/>
          <w:sz w:val="24"/>
          <w:szCs w:val="24"/>
        </w:rPr>
      </w:pPr>
      <w:r w:rsidRPr="00217561">
        <w:rPr>
          <w:rFonts w:ascii="Cambria" w:hAnsi="Cambria"/>
          <w:color w:val="000000"/>
          <w:sz w:val="24"/>
          <w:szCs w:val="24"/>
        </w:rPr>
        <w:t xml:space="preserve">Mahmudi, Zainul. </w:t>
      </w:r>
      <w:r w:rsidRPr="00217561">
        <w:rPr>
          <w:rFonts w:ascii="Cambria" w:hAnsi="Cambria"/>
          <w:i/>
          <w:color w:val="000000"/>
          <w:sz w:val="24"/>
          <w:szCs w:val="24"/>
        </w:rPr>
        <w:t>Sosiologi fiqih perempuan</w:t>
      </w:r>
      <w:r w:rsidRPr="00217561">
        <w:rPr>
          <w:rFonts w:ascii="Cambria" w:hAnsi="Cambria"/>
          <w:color w:val="000000"/>
          <w:sz w:val="24"/>
          <w:szCs w:val="24"/>
        </w:rPr>
        <w:t>. (Malang:UIN Malang press, Cet I</w:t>
      </w:r>
    </w:p>
    <w:p w:rsidR="00373409" w:rsidRPr="00217561" w:rsidRDefault="00373409" w:rsidP="00783BB4">
      <w:pPr>
        <w:pStyle w:val="FootnoteText"/>
        <w:ind w:left="720" w:hanging="720"/>
        <w:jc w:val="both"/>
        <w:rPr>
          <w:rFonts w:ascii="Cambria" w:hAnsi="Cambria"/>
          <w:color w:val="000000"/>
          <w:sz w:val="24"/>
          <w:szCs w:val="24"/>
        </w:rPr>
      </w:pPr>
      <w:r w:rsidRPr="00217561">
        <w:rPr>
          <w:rFonts w:ascii="Cambria" w:hAnsi="Cambria"/>
          <w:color w:val="000000"/>
          <w:sz w:val="24"/>
          <w:szCs w:val="24"/>
        </w:rPr>
        <w:tab/>
        <w:t xml:space="preserve">     2009). </w:t>
      </w:r>
    </w:p>
    <w:p w:rsidR="00373409" w:rsidRPr="00217561" w:rsidRDefault="00373409" w:rsidP="00783BB4">
      <w:pPr>
        <w:pStyle w:val="FootnoteText"/>
        <w:ind w:right="-1"/>
        <w:jc w:val="both"/>
        <w:rPr>
          <w:rFonts w:ascii="Cambria" w:hAnsi="Cambria" w:cs="Times New Roman"/>
          <w:i/>
          <w:iCs/>
          <w:color w:val="000000"/>
          <w:sz w:val="24"/>
          <w:szCs w:val="24"/>
        </w:rPr>
      </w:pPr>
      <w:r w:rsidRPr="00217561">
        <w:rPr>
          <w:rFonts w:ascii="Cambria" w:hAnsi="Cambria" w:cs="Times New Roman"/>
          <w:color w:val="000000"/>
          <w:sz w:val="24"/>
          <w:szCs w:val="24"/>
        </w:rPr>
        <w:t xml:space="preserve">Mmuhammad, bin Ibrahim. Al-Bajuri. “ </w:t>
      </w:r>
      <w:r w:rsidRPr="00217561">
        <w:rPr>
          <w:rFonts w:ascii="Cambria" w:hAnsi="Cambria" w:cs="Times New Roman"/>
          <w:i/>
          <w:iCs/>
          <w:color w:val="000000"/>
          <w:sz w:val="24"/>
          <w:szCs w:val="24"/>
        </w:rPr>
        <w:t xml:space="preserve">Hasyiah Al-Bajuri fi -Syarhi Ftthil </w:t>
      </w:r>
    </w:p>
    <w:p w:rsidR="00373409" w:rsidRPr="00217561" w:rsidRDefault="00373409" w:rsidP="00783BB4">
      <w:pPr>
        <w:pStyle w:val="FootnoteText"/>
        <w:ind w:right="-1" w:firstLine="720"/>
        <w:jc w:val="both"/>
        <w:rPr>
          <w:rFonts w:ascii="Cambria" w:hAnsi="Cambria" w:cs="Times New Roman"/>
          <w:i/>
          <w:iCs/>
          <w:color w:val="000000"/>
          <w:sz w:val="24"/>
          <w:szCs w:val="24"/>
        </w:rPr>
      </w:pPr>
      <w:r w:rsidRPr="00217561">
        <w:rPr>
          <w:rFonts w:ascii="Cambria" w:hAnsi="Cambria" w:cs="Times New Roman"/>
          <w:i/>
          <w:iCs/>
          <w:color w:val="000000"/>
          <w:sz w:val="24"/>
          <w:szCs w:val="24"/>
        </w:rPr>
        <w:t>Qorib</w:t>
      </w:r>
      <w:r w:rsidRPr="00217561">
        <w:rPr>
          <w:rFonts w:ascii="Cambria" w:hAnsi="Cambria" w:cs="Times New Roman"/>
          <w:color w:val="000000"/>
          <w:sz w:val="24"/>
          <w:szCs w:val="24"/>
        </w:rPr>
        <w:t>” .Juz 2.</w:t>
      </w:r>
    </w:p>
    <w:p w:rsidR="00373409" w:rsidRPr="00217561" w:rsidRDefault="00373409" w:rsidP="00783BB4">
      <w:pPr>
        <w:pStyle w:val="FootnoteText"/>
        <w:jc w:val="both"/>
        <w:rPr>
          <w:rFonts w:ascii="Cambria" w:hAnsi="Cambria"/>
          <w:color w:val="000000"/>
          <w:sz w:val="24"/>
          <w:szCs w:val="24"/>
        </w:rPr>
      </w:pPr>
      <w:r w:rsidRPr="00217561">
        <w:rPr>
          <w:rFonts w:ascii="Cambria" w:hAnsi="Cambria"/>
          <w:color w:val="000000"/>
          <w:sz w:val="24"/>
          <w:szCs w:val="24"/>
        </w:rPr>
        <w:t xml:space="preserve">Saibeni, Beni Ahmad . </w:t>
      </w:r>
      <w:r w:rsidRPr="00217561">
        <w:rPr>
          <w:rFonts w:ascii="Cambria" w:hAnsi="Cambria"/>
          <w:i/>
          <w:color w:val="000000"/>
          <w:sz w:val="24"/>
          <w:szCs w:val="24"/>
        </w:rPr>
        <w:t>Fiqih munakahat</w:t>
      </w:r>
      <w:r w:rsidRPr="00217561">
        <w:rPr>
          <w:rFonts w:ascii="Cambria" w:hAnsi="Cambria"/>
          <w:color w:val="000000"/>
          <w:sz w:val="24"/>
          <w:szCs w:val="24"/>
        </w:rPr>
        <w:t>. (Bandung:CV Pustaka, 2010).</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Shihab, Umar. </w:t>
      </w:r>
      <w:r w:rsidRPr="00217561">
        <w:rPr>
          <w:rFonts w:ascii="Cambria" w:hAnsi="Cambria" w:cs="Times New Roman"/>
          <w:i/>
          <w:color w:val="000000"/>
          <w:sz w:val="24"/>
          <w:szCs w:val="24"/>
        </w:rPr>
        <w:t xml:space="preserve">Hukum Islam dan Transformasi Pemikiran. </w:t>
      </w:r>
      <w:r w:rsidRPr="00217561">
        <w:rPr>
          <w:rFonts w:ascii="Cambria" w:hAnsi="Cambria" w:cs="Times New Roman"/>
          <w:color w:val="000000"/>
          <w:sz w:val="24"/>
          <w:szCs w:val="24"/>
        </w:rPr>
        <w:t>(Semarang: Dina Utama, Cet 1, 1996).</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Shihab Quraish M, </w:t>
      </w:r>
      <w:r w:rsidRPr="00217561">
        <w:rPr>
          <w:rFonts w:ascii="Cambria" w:hAnsi="Cambria" w:cs="Times New Roman"/>
          <w:i/>
          <w:color w:val="000000"/>
          <w:sz w:val="24"/>
          <w:szCs w:val="24"/>
        </w:rPr>
        <w:t>Wawasan Al-Quran : Tafsir Maudhu’I atas Pelbagai Persoalan Umat</w:t>
      </w:r>
      <w:r w:rsidRPr="00217561">
        <w:rPr>
          <w:rFonts w:ascii="Cambria" w:hAnsi="Cambria" w:cs="Times New Roman"/>
          <w:color w:val="000000"/>
          <w:sz w:val="24"/>
          <w:szCs w:val="24"/>
        </w:rPr>
        <w:t>. (cet. XIV; Bandung : PT Mizan Pustaka, 2003).</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Syahrata, Husen. </w:t>
      </w:r>
      <w:r w:rsidRPr="00217561">
        <w:rPr>
          <w:rFonts w:ascii="Cambria" w:hAnsi="Cambria" w:cs="Times New Roman"/>
          <w:i/>
          <w:iCs/>
          <w:color w:val="000000"/>
          <w:sz w:val="24"/>
          <w:szCs w:val="24"/>
        </w:rPr>
        <w:t>Ekonomi Rumah Tangga Muslim</w:t>
      </w:r>
      <w:r w:rsidRPr="00217561">
        <w:rPr>
          <w:rFonts w:ascii="Cambria" w:hAnsi="Cambria" w:cs="Times New Roman"/>
          <w:color w:val="000000"/>
          <w:sz w:val="24"/>
          <w:szCs w:val="24"/>
        </w:rPr>
        <w:t>. (Jaka :Gema  Insani,19998).</w:t>
      </w:r>
    </w:p>
    <w:p w:rsidR="00373409" w:rsidRPr="00217561" w:rsidRDefault="00373409" w:rsidP="00783BB4">
      <w:pPr>
        <w:spacing w:after="0" w:line="240" w:lineRule="auto"/>
        <w:ind w:left="720" w:hanging="720"/>
        <w:jc w:val="both"/>
        <w:rPr>
          <w:rFonts w:ascii="Cambria" w:hAnsi="Cambria"/>
          <w:color w:val="000000"/>
          <w:sz w:val="24"/>
          <w:szCs w:val="24"/>
        </w:rPr>
      </w:pPr>
      <w:r w:rsidRPr="00217561">
        <w:rPr>
          <w:rFonts w:ascii="Cambria" w:hAnsi="Cambria"/>
          <w:color w:val="000000"/>
          <w:sz w:val="24"/>
          <w:szCs w:val="24"/>
        </w:rPr>
        <w:t xml:space="preserve">Taqiyuddin Abu Bakar, </w:t>
      </w:r>
      <w:r w:rsidRPr="00217561">
        <w:rPr>
          <w:rFonts w:ascii="Cambria" w:hAnsi="Cambria"/>
          <w:i/>
          <w:color w:val="000000"/>
          <w:sz w:val="24"/>
          <w:szCs w:val="24"/>
        </w:rPr>
        <w:t>kifayatul akhyar fi ghoyatil ikhtishor</w:t>
      </w:r>
      <w:r w:rsidRPr="00217561">
        <w:rPr>
          <w:rFonts w:ascii="Cambria" w:hAnsi="Cambria"/>
          <w:color w:val="000000"/>
          <w:sz w:val="24"/>
          <w:szCs w:val="24"/>
        </w:rPr>
        <w:t>. (Surabaya:CV.Bina imam,</w:t>
      </w:r>
      <w:r w:rsidR="00E66BC5">
        <w:rPr>
          <w:rFonts w:ascii="Cambria" w:hAnsi="Cambria"/>
          <w:color w:val="000000"/>
          <w:sz w:val="24"/>
          <w:szCs w:val="24"/>
        </w:rPr>
        <w:t xml:space="preserve"> </w:t>
      </w:r>
      <w:r w:rsidRPr="00217561">
        <w:rPr>
          <w:rFonts w:ascii="Cambria" w:hAnsi="Cambria"/>
          <w:color w:val="000000"/>
          <w:sz w:val="24"/>
          <w:szCs w:val="24"/>
        </w:rPr>
        <w:t>Cet VII, 2007).</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Zainul, Mahmudi. </w:t>
      </w:r>
      <w:r w:rsidRPr="00217561">
        <w:rPr>
          <w:rFonts w:ascii="Cambria" w:hAnsi="Cambria" w:cs="Times New Roman"/>
          <w:i/>
          <w:color w:val="000000"/>
          <w:sz w:val="24"/>
          <w:szCs w:val="24"/>
        </w:rPr>
        <w:t xml:space="preserve"> Sosiologi fiqih perempuan</w:t>
      </w:r>
      <w:r w:rsidRPr="00217561">
        <w:rPr>
          <w:rFonts w:ascii="Cambria" w:hAnsi="Cambria" w:cs="Times New Roman"/>
          <w:color w:val="000000"/>
          <w:sz w:val="24"/>
          <w:szCs w:val="24"/>
        </w:rPr>
        <w:t>. (Malang:UIN Malang press Cet 1, 2009).</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Chandra Nila Murti Dewojati</w:t>
      </w:r>
      <w:r w:rsidRPr="00217561">
        <w:rPr>
          <w:rFonts w:ascii="Cambria" w:hAnsi="Cambria" w:cs="Times New Roman"/>
          <w:i/>
          <w:iCs/>
          <w:color w:val="000000"/>
          <w:sz w:val="24"/>
          <w:szCs w:val="24"/>
        </w:rPr>
        <w:t>, 202 tanya jawab fiqih wanita</w:t>
      </w:r>
      <w:r w:rsidRPr="00217561">
        <w:rPr>
          <w:rFonts w:ascii="Cambria" w:hAnsi="Cambria" w:cs="Times New Roman"/>
          <w:color w:val="000000"/>
          <w:sz w:val="24"/>
          <w:szCs w:val="24"/>
        </w:rPr>
        <w:t xml:space="preserve">,(Jakarta:Al-Magfiroh, 2017)  </w:t>
      </w:r>
    </w:p>
    <w:p w:rsidR="00373409" w:rsidRPr="00217561" w:rsidRDefault="00373409" w:rsidP="00783BB4">
      <w:pPr>
        <w:spacing w:after="0" w:line="240" w:lineRule="auto"/>
        <w:ind w:left="720" w:hanging="720"/>
        <w:jc w:val="both"/>
        <w:rPr>
          <w:rFonts w:ascii="Cambria" w:hAnsi="Cambria" w:cs="Times New Roman"/>
          <w:color w:val="000000"/>
          <w:sz w:val="24"/>
          <w:szCs w:val="24"/>
        </w:rPr>
      </w:pPr>
      <w:r w:rsidRPr="00217561">
        <w:rPr>
          <w:rFonts w:ascii="Cambria" w:hAnsi="Cambria" w:cs="Times New Roman"/>
          <w:color w:val="000000"/>
          <w:sz w:val="24"/>
          <w:szCs w:val="24"/>
        </w:rPr>
        <w:t xml:space="preserve">Stella Maria “Dampak Industrialisasi Terhaap Perempuan dalam Wanita”, (Jakarta:Pustaka Sinar Harapan 1993) </w:t>
      </w:r>
    </w:p>
    <w:sectPr w:rsidR="00373409" w:rsidRPr="00217561" w:rsidSect="00C22D86">
      <w:headerReference w:type="default" r:id="rId10"/>
      <w:footerReference w:type="default" r:id="rId11"/>
      <w:footerReference w:type="first" r:id="rId12"/>
      <w:pgSz w:w="11906" w:h="16838"/>
      <w:pgMar w:top="2268" w:right="1701" w:bottom="1701" w:left="2268" w:header="709" w:footer="709" w:gutter="0"/>
      <w:pgNumType w:start="1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31" w:rsidRDefault="006F4D31" w:rsidP="0070721C">
      <w:pPr>
        <w:spacing w:after="0" w:line="240" w:lineRule="auto"/>
      </w:pPr>
      <w:r>
        <w:separator/>
      </w:r>
    </w:p>
  </w:endnote>
  <w:endnote w:type="continuationSeparator" w:id="0">
    <w:p w:rsidR="006F4D31" w:rsidRDefault="006F4D31" w:rsidP="0070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helva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Bahnschrift Condensed">
    <w:altName w:val="Segoe UI"/>
    <w:charset w:val="00"/>
    <w:family w:val="swiss"/>
    <w:pitch w:val="variable"/>
    <w:sig w:usb0="00000001" w:usb1="00000002" w:usb2="00000000" w:usb3="00000000" w:csb0="0000019F" w:csb1="00000000"/>
  </w:font>
  <w:font w:name="Futura Lt BT">
    <w:altName w:val="Segoe U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738641"/>
      <w:docPartObj>
        <w:docPartGallery w:val="Page Numbers (Bottom of Page)"/>
        <w:docPartUnique/>
      </w:docPartObj>
    </w:sdtPr>
    <w:sdtEndPr/>
    <w:sdtContent>
      <w:p w:rsidR="00940CD1" w:rsidRDefault="00886E4B" w:rsidP="003E0ECB">
        <w:pPr>
          <w:pStyle w:val="Footer"/>
          <w:jc w:val="right"/>
        </w:pPr>
        <w:r>
          <w:rPr>
            <w:noProof/>
            <w:lang w:val="id-ID" w:eastAsia="id-ID"/>
          </w:rPr>
          <mc:AlternateContent>
            <mc:Choice Requires="wpg">
              <w:drawing>
                <wp:anchor distT="0" distB="0" distL="114300" distR="114300" simplePos="0" relativeHeight="251659264" behindDoc="0" locked="0" layoutInCell="1" allowOverlap="1">
                  <wp:simplePos x="0" y="0"/>
                  <wp:positionH relativeFrom="column">
                    <wp:posOffset>2482215</wp:posOffset>
                  </wp:positionH>
                  <wp:positionV relativeFrom="paragraph">
                    <wp:posOffset>3175</wp:posOffset>
                  </wp:positionV>
                  <wp:extent cx="2613660" cy="458470"/>
                  <wp:effectExtent l="0" t="3175"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458470"/>
                            <a:chOff x="4221" y="11847"/>
                            <a:chExt cx="4116" cy="722"/>
                          </a:xfrm>
                        </wpg:grpSpPr>
                        <wps:wsp>
                          <wps:cNvPr id="2" name="Text Box 15"/>
                          <wps:cNvSpPr txBox="1">
                            <a:spLocks noChangeArrowheads="1"/>
                          </wps:cNvSpPr>
                          <wps:spPr bwMode="auto">
                            <a:xfrm>
                              <a:off x="7257" y="11849"/>
                              <a:ext cx="10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CD1" w:rsidRPr="00E5353C" w:rsidRDefault="00A7567D" w:rsidP="003E0ECB">
                                <w:pPr>
                                  <w:spacing w:before="80" w:after="0"/>
                                  <w:jc w:val="center"/>
                                  <w:rPr>
                                    <w:rFonts w:ascii="Georgia" w:hAnsi="Georgia"/>
                                  </w:rPr>
                                </w:pPr>
                                <w:r w:rsidRPr="00023F46">
                                  <w:rPr>
                                    <w:rStyle w:val="PageNumber"/>
                                    <w:rFonts w:ascii="Georgia" w:hAnsi="Georgia"/>
                                    <w:noProof/>
                                  </w:rPr>
                                  <w:fldChar w:fldCharType="begin"/>
                                </w:r>
                                <w:r w:rsidR="00940CD1" w:rsidRPr="00023F46">
                                  <w:rPr>
                                    <w:rStyle w:val="PageNumber"/>
                                    <w:rFonts w:ascii="Georgia" w:hAnsi="Georgia"/>
                                    <w:noProof/>
                                  </w:rPr>
                                  <w:instrText xml:space="preserve"> PAGE </w:instrText>
                                </w:r>
                                <w:r w:rsidRPr="00023F46">
                                  <w:rPr>
                                    <w:rStyle w:val="PageNumber"/>
                                    <w:rFonts w:ascii="Georgia" w:hAnsi="Georgia"/>
                                    <w:noProof/>
                                  </w:rPr>
                                  <w:fldChar w:fldCharType="separate"/>
                                </w:r>
                                <w:r w:rsidR="00886E4B">
                                  <w:rPr>
                                    <w:rStyle w:val="PageNumber"/>
                                    <w:rFonts w:ascii="Georgia" w:hAnsi="Georgia"/>
                                    <w:noProof/>
                                  </w:rPr>
                                  <w:t>210</w:t>
                                </w:r>
                                <w:r w:rsidRPr="00023F46">
                                  <w:rPr>
                                    <w:rStyle w:val="PageNumber"/>
                                    <w:rFonts w:ascii="Georgia" w:hAnsi="Georgia"/>
                                    <w:noProof/>
                                  </w:rPr>
                                  <w:fldChar w:fldCharType="end"/>
                                </w: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4221" y="11847"/>
                              <a:ext cx="333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CD1" w:rsidRDefault="00940CD1" w:rsidP="003E0ECB">
                                <w:pPr>
                                  <w:spacing w:before="120" w:after="0"/>
                                  <w:jc w:val="right"/>
                                  <w:rPr>
                                    <w:rFonts w:ascii="Futura Lt BT" w:hAnsi="Futura Lt BT"/>
                                    <w:sz w:val="16"/>
                                    <w:szCs w:val="16"/>
                                  </w:rPr>
                                </w:pPr>
                                <w:r>
                                  <w:rPr>
                                    <w:rFonts w:ascii="Futura Lt BT" w:hAnsi="Futura Lt BT"/>
                                    <w:sz w:val="16"/>
                                    <w:szCs w:val="16"/>
                                  </w:rPr>
                                  <w:t>JURNAL AL-HUKMI</w:t>
                                </w:r>
                              </w:p>
                            </w:txbxContent>
                          </wps:txbx>
                          <wps:bodyPr rot="0" vert="horz" wrap="square" lIns="91440" tIns="45720" rIns="91440" bIns="45720" anchor="t" anchorCtr="0" upright="1">
                            <a:noAutofit/>
                          </wps:bodyPr>
                        </wps:wsp>
                        <wps:wsp>
                          <wps:cNvPr id="4" name="Line 17"/>
                          <wps:cNvCnPr/>
                          <wps:spPr bwMode="auto">
                            <a:xfrm>
                              <a:off x="7526" y="118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195.45pt;margin-top:.25pt;width:205.8pt;height:36.1pt;z-index:251659264" coordorigin="4221,11847" coordsize="411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">
                  <v:shapetype id="_x0000_t202" coordsize="21600,21600" o:spt="202" path="m,l,21600r21600,l21600,xe">
                    <v:stroke joinstyle="miter"/>
                    <v:path gradientshapeok="t" o:connecttype="rect"/>
                  </v:shapetype>
                  <v:shape id="Text Box 15" o:spid="_x0000_s1028" type="#_x0000_t202" style="position:absolute;left:7257;top:11849;width:10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940CD1" w:rsidRPr="00E5353C" w:rsidRDefault="00A7567D" w:rsidP="003E0ECB">
                          <w:pPr>
                            <w:spacing w:before="80" w:after="0"/>
                            <w:jc w:val="center"/>
                            <w:rPr>
                              <w:rFonts w:ascii="Georgia" w:hAnsi="Georgia"/>
                            </w:rPr>
                          </w:pPr>
                          <w:r w:rsidRPr="00023F46">
                            <w:rPr>
                              <w:rStyle w:val="PageNumber"/>
                              <w:rFonts w:ascii="Georgia" w:hAnsi="Georgia"/>
                              <w:noProof/>
                            </w:rPr>
                            <w:fldChar w:fldCharType="begin"/>
                          </w:r>
                          <w:r w:rsidR="00940CD1" w:rsidRPr="00023F46">
                            <w:rPr>
                              <w:rStyle w:val="PageNumber"/>
                              <w:rFonts w:ascii="Georgia" w:hAnsi="Georgia"/>
                              <w:noProof/>
                            </w:rPr>
                            <w:instrText xml:space="preserve"> PAGE </w:instrText>
                          </w:r>
                          <w:r w:rsidRPr="00023F46">
                            <w:rPr>
                              <w:rStyle w:val="PageNumber"/>
                              <w:rFonts w:ascii="Georgia" w:hAnsi="Georgia"/>
                              <w:noProof/>
                            </w:rPr>
                            <w:fldChar w:fldCharType="separate"/>
                          </w:r>
                          <w:r w:rsidR="00886E4B">
                            <w:rPr>
                              <w:rStyle w:val="PageNumber"/>
                              <w:rFonts w:ascii="Georgia" w:hAnsi="Georgia"/>
                              <w:noProof/>
                            </w:rPr>
                            <w:t>210</w:t>
                          </w:r>
                          <w:r w:rsidRPr="00023F46">
                            <w:rPr>
                              <w:rStyle w:val="PageNumber"/>
                              <w:rFonts w:ascii="Georgia" w:hAnsi="Georgia"/>
                              <w:noProof/>
                            </w:rPr>
                            <w:fldChar w:fldCharType="end"/>
                          </w:r>
                        </w:p>
                      </w:txbxContent>
                    </v:textbox>
                  </v:shape>
                  <v:shape id="Text Box 16" o:spid="_x0000_s1029" type="#_x0000_t202" style="position:absolute;left:4221;top:11847;width:333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40CD1" w:rsidRDefault="00940CD1" w:rsidP="003E0ECB">
                          <w:pPr>
                            <w:spacing w:before="120" w:after="0"/>
                            <w:jc w:val="right"/>
                            <w:rPr>
                              <w:rFonts w:ascii="Futura Lt BT" w:hAnsi="Futura Lt BT"/>
                              <w:sz w:val="16"/>
                              <w:szCs w:val="16"/>
                            </w:rPr>
                          </w:pPr>
                          <w:r>
                            <w:rPr>
                              <w:rFonts w:ascii="Futura Lt BT" w:hAnsi="Futura Lt BT"/>
                              <w:sz w:val="16"/>
                              <w:szCs w:val="16"/>
                            </w:rPr>
                            <w:t>JURNAL AL-HUKMI</w:t>
                          </w:r>
                        </w:p>
                      </w:txbxContent>
                    </v:textbox>
                  </v:shape>
                  <v:line id="Line 17" o:spid="_x0000_s1030" style="position:absolute;visibility:visible;mso-wrap-style:square" from="7526,11860" to="7526,12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sdtContent>
  </w:sdt>
  <w:p w:rsidR="00940CD1" w:rsidRPr="00063914" w:rsidRDefault="00940CD1">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D1" w:rsidRDefault="00A7567D">
    <w:pPr>
      <w:pStyle w:val="Footer"/>
      <w:tabs>
        <w:tab w:val="clear" w:pos="4680"/>
        <w:tab w:val="clear" w:pos="9360"/>
      </w:tabs>
      <w:jc w:val="center"/>
      <w:rPr>
        <w:caps/>
        <w:noProof/>
        <w:color w:val="4F81BD" w:themeColor="accent1"/>
      </w:rPr>
    </w:pPr>
    <w:r>
      <w:rPr>
        <w:caps/>
        <w:color w:val="4F81BD" w:themeColor="accent1"/>
      </w:rPr>
      <w:fldChar w:fldCharType="begin"/>
    </w:r>
    <w:r w:rsidR="00940CD1">
      <w:rPr>
        <w:caps/>
        <w:color w:val="4F81BD" w:themeColor="accent1"/>
      </w:rPr>
      <w:instrText xml:space="preserve"> PAGE   \* MERGEFORMAT </w:instrText>
    </w:r>
    <w:r>
      <w:rPr>
        <w:caps/>
        <w:color w:val="4F81BD" w:themeColor="accent1"/>
      </w:rPr>
      <w:fldChar w:fldCharType="separate"/>
    </w:r>
    <w:r w:rsidR="00940CD1">
      <w:rPr>
        <w:caps/>
        <w:noProof/>
        <w:color w:val="4F81BD" w:themeColor="accent1"/>
      </w:rPr>
      <w:t>1</w:t>
    </w:r>
    <w:r>
      <w:rPr>
        <w:caps/>
        <w:color w:val="4F81BD" w:themeColor="accent1"/>
      </w:rPr>
      <w:fldChar w:fldCharType="end"/>
    </w:r>
  </w:p>
  <w:p w:rsidR="00940CD1" w:rsidRDefault="00940C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31" w:rsidRDefault="006F4D31" w:rsidP="0070721C">
      <w:pPr>
        <w:spacing w:after="0" w:line="240" w:lineRule="auto"/>
      </w:pPr>
      <w:r>
        <w:separator/>
      </w:r>
    </w:p>
  </w:footnote>
  <w:footnote w:type="continuationSeparator" w:id="0">
    <w:p w:rsidR="006F4D31" w:rsidRDefault="006F4D31" w:rsidP="0070721C">
      <w:pPr>
        <w:spacing w:after="0" w:line="240" w:lineRule="auto"/>
      </w:pPr>
      <w:r>
        <w:continuationSeparator/>
      </w:r>
    </w:p>
  </w:footnote>
  <w:footnote w:id="1">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Chandra Nila Murti Dewojati</w:t>
      </w:r>
      <w:r w:rsidRPr="00C22D86">
        <w:rPr>
          <w:rFonts w:ascii="Cambria" w:hAnsi="Cambria" w:cs="Times New Roman"/>
          <w:i/>
          <w:iCs/>
        </w:rPr>
        <w:t>, 202 tanya jawab fiqih wanita</w:t>
      </w:r>
      <w:r w:rsidRPr="00C22D86">
        <w:rPr>
          <w:rFonts w:ascii="Cambria" w:hAnsi="Cambria" w:cs="Times New Roman"/>
        </w:rPr>
        <w:t>,(Jakarta:Al-Magfiroh, 2017) ,hal 177</w:t>
      </w:r>
    </w:p>
  </w:footnote>
  <w:footnote w:id="2">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Saibeni Beni Ahmad, </w:t>
      </w:r>
      <w:r w:rsidRPr="00C22D86">
        <w:rPr>
          <w:rFonts w:ascii="Cambria" w:hAnsi="Cambria" w:cs="Times New Roman"/>
          <w:i/>
        </w:rPr>
        <w:t>Fiqih munakahat</w:t>
      </w:r>
      <w:r w:rsidRPr="00C22D86">
        <w:rPr>
          <w:rFonts w:ascii="Cambria" w:hAnsi="Cambria" w:cs="Times New Roman"/>
        </w:rPr>
        <w:t xml:space="preserve"> (Bandung:CV Pustaka,2010),hal 27.</w:t>
      </w:r>
    </w:p>
  </w:footnote>
  <w:footnote w:id="3">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Wahbah Al-Zuhaili, Al-fiqih Al- Islami.,h. 73-79</w:t>
      </w:r>
    </w:p>
  </w:footnote>
  <w:footnote w:id="4">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Yaumi Agoes Achir “ </w:t>
      </w:r>
      <w:r w:rsidRPr="00C22D86">
        <w:rPr>
          <w:rFonts w:ascii="Cambria" w:hAnsi="Cambria" w:cs="Times New Roman"/>
          <w:i/>
          <w:iCs/>
        </w:rPr>
        <w:t>wanita dan karya suatu analisa dari segi psikologi</w:t>
      </w:r>
      <w:r w:rsidRPr="00C22D86">
        <w:rPr>
          <w:rFonts w:ascii="Cambria" w:hAnsi="Cambria" w:cs="Times New Roman"/>
        </w:rPr>
        <w:t>” dalam emansipasi dan ganda wanita Indonesia, ( Jakarta: UI Press, 1985 ).,h 71</w:t>
      </w:r>
    </w:p>
  </w:footnote>
  <w:footnote w:id="5">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Stella Maria “Dampak Industrialisasi Terhaap Perempuan dalam Wanita”, (Jakarta:Pustaka Sinar Harapan 1993),h.30  </w:t>
      </w:r>
    </w:p>
  </w:footnote>
  <w:footnote w:id="6">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Asriaty “</w:t>
      </w:r>
      <w:r w:rsidRPr="00C22D86">
        <w:rPr>
          <w:rFonts w:ascii="Cambria" w:hAnsi="Cambria" w:cs="Times New Roman"/>
          <w:i/>
        </w:rPr>
        <w:t>Wanita karier dalam pandangan islam”</w:t>
      </w:r>
      <w:r w:rsidRPr="00C22D86">
        <w:rPr>
          <w:rFonts w:ascii="Cambria" w:hAnsi="Cambria" w:cs="Times New Roman"/>
        </w:rPr>
        <w:t>penelitian,(Jakarta:PTIQ,20014),hal 178-181)</w:t>
      </w:r>
    </w:p>
  </w:footnote>
  <w:footnote w:id="7">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Mahmudi Zainul, </w:t>
      </w:r>
      <w:r w:rsidRPr="00C22D86">
        <w:rPr>
          <w:rFonts w:ascii="Cambria" w:hAnsi="Cambria" w:cs="Times New Roman"/>
          <w:i/>
        </w:rPr>
        <w:t>Formulasi dialektis fiqih perempuan dengan kondisi sosial</w:t>
      </w:r>
      <w:r w:rsidRPr="00C22D86">
        <w:rPr>
          <w:rFonts w:ascii="Cambria" w:hAnsi="Cambria" w:cs="Times New Roman"/>
        </w:rPr>
        <w:t>, (Malang:UIN Malang press,20092), Hal 152</w:t>
      </w:r>
    </w:p>
  </w:footnote>
  <w:footnote w:id="8">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Achmzd warson Al-Munawwir</w:t>
      </w:r>
      <w:r w:rsidRPr="00C22D86">
        <w:rPr>
          <w:rFonts w:ascii="Cambria" w:hAnsi="Cambria" w:cs="Times New Roman"/>
          <w:i/>
        </w:rPr>
        <w:t xml:space="preserve">, AL-Munawwwir, </w:t>
      </w:r>
      <w:r w:rsidRPr="00C22D86">
        <w:rPr>
          <w:rFonts w:ascii="Cambria" w:hAnsi="Cambria" w:cs="Times New Roman"/>
        </w:rPr>
        <w:t>(Yogyakarta,pustaka progresif,1996), hal 1418</w:t>
      </w:r>
    </w:p>
  </w:footnote>
  <w:footnote w:id="9">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 xml:space="preserve">Al-‘Allamah Syekh Ibrahim bin Mmuhammad Al-Bajuri “ </w:t>
      </w:r>
      <w:r w:rsidRPr="00C22D86">
        <w:rPr>
          <w:rFonts w:ascii="Cambria" w:hAnsi="Cambria" w:cs="Times New Roman"/>
          <w:i/>
          <w:iCs/>
        </w:rPr>
        <w:t>Hasyiah Al-Bajuri fi Syarhi Ftthil Qorib</w:t>
      </w:r>
      <w:r w:rsidRPr="00C22D86">
        <w:rPr>
          <w:rFonts w:ascii="Cambria" w:hAnsi="Cambria" w:cs="Times New Roman"/>
        </w:rPr>
        <w:t>” Juz 2, hal 132-135</w:t>
      </w:r>
    </w:p>
  </w:footnote>
  <w:footnote w:id="10">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Impres nomor 1 tahun 1991 Tentang Kompilasi Hukum Islam pasal 83 ayat (1) dn 84 ayat (1)</w:t>
      </w:r>
    </w:p>
  </w:footnote>
  <w:footnote w:id="11">
    <w:p w:rsidR="00373409" w:rsidRPr="00C22D86" w:rsidRDefault="00373409" w:rsidP="00C22D86">
      <w:pPr>
        <w:pStyle w:val="footnotedescription"/>
        <w:spacing w:line="240" w:lineRule="auto"/>
        <w:ind w:right="1133"/>
        <w:rPr>
          <w:rFonts w:ascii="Cambria" w:hAnsi="Cambria"/>
          <w:sz w:val="20"/>
          <w:szCs w:val="20"/>
        </w:rPr>
      </w:pPr>
      <w:r w:rsidRPr="00C22D86">
        <w:rPr>
          <w:rStyle w:val="footnotemark"/>
          <w:rFonts w:ascii="Cambria" w:eastAsiaTheme="majorEastAsia" w:hAnsi="Cambria"/>
          <w:szCs w:val="20"/>
        </w:rPr>
        <w:footnoteRef/>
      </w:r>
      <w:r w:rsidRPr="00C22D86">
        <w:rPr>
          <w:rFonts w:ascii="Cambria" w:hAnsi="Cambria"/>
          <w:sz w:val="20"/>
          <w:szCs w:val="20"/>
        </w:rPr>
        <w:t xml:space="preserve"> </w:t>
      </w:r>
      <w:r w:rsidRPr="00C22D86">
        <w:rPr>
          <w:rFonts w:ascii="Cambria" w:hAnsi="Cambria" w:cs="Times New Roman"/>
          <w:sz w:val="20"/>
          <w:szCs w:val="20"/>
        </w:rPr>
        <w:t xml:space="preserve">Kompilasi Hukum Islam, (Bandung: CV. Nuansa Aulia, 2012), 27. </w:t>
      </w:r>
    </w:p>
  </w:footnote>
  <w:footnote w:id="12">
    <w:p w:rsidR="00373409" w:rsidRPr="00C22D86" w:rsidRDefault="00373409" w:rsidP="00C22D86">
      <w:pPr>
        <w:pStyle w:val="footnotedescription"/>
        <w:spacing w:line="240" w:lineRule="auto"/>
        <w:rPr>
          <w:rFonts w:ascii="Cambria" w:hAnsi="Cambria"/>
          <w:sz w:val="20"/>
          <w:szCs w:val="20"/>
        </w:rPr>
      </w:pPr>
      <w:r w:rsidRPr="00C22D86">
        <w:rPr>
          <w:rStyle w:val="footnotemark"/>
          <w:rFonts w:ascii="Cambria" w:eastAsiaTheme="majorEastAsia" w:hAnsi="Cambria"/>
          <w:szCs w:val="20"/>
        </w:rPr>
        <w:footnoteRef/>
      </w:r>
      <w:r w:rsidRPr="00C22D86">
        <w:rPr>
          <w:rFonts w:ascii="Cambria" w:hAnsi="Cambria"/>
          <w:sz w:val="20"/>
          <w:szCs w:val="20"/>
        </w:rPr>
        <w:t xml:space="preserve"> Ibid, 25. </w:t>
      </w:r>
    </w:p>
  </w:footnote>
  <w:footnote w:id="13">
    <w:p w:rsidR="00373409" w:rsidRPr="00C22D86" w:rsidRDefault="00373409" w:rsidP="00C22D86">
      <w:pPr>
        <w:pStyle w:val="footnotedescription"/>
        <w:spacing w:line="240" w:lineRule="auto"/>
        <w:rPr>
          <w:rFonts w:ascii="Cambria" w:hAnsi="Cambria"/>
          <w:sz w:val="20"/>
          <w:szCs w:val="20"/>
        </w:rPr>
      </w:pPr>
      <w:r w:rsidRPr="00C22D86">
        <w:rPr>
          <w:rStyle w:val="footnotemark"/>
          <w:rFonts w:ascii="Cambria" w:eastAsiaTheme="majorEastAsia" w:hAnsi="Cambria"/>
          <w:szCs w:val="20"/>
        </w:rPr>
        <w:footnoteRef/>
      </w:r>
      <w:r w:rsidRPr="00C22D86">
        <w:rPr>
          <w:rFonts w:ascii="Cambria" w:hAnsi="Cambria"/>
          <w:sz w:val="20"/>
          <w:szCs w:val="20"/>
        </w:rPr>
        <w:t xml:space="preserve"> Ibid, 27. </w:t>
      </w:r>
    </w:p>
  </w:footnote>
  <w:footnote w:id="14">
    <w:p w:rsidR="00373409" w:rsidRPr="00C22D86" w:rsidRDefault="00373409" w:rsidP="00C22D86">
      <w:pPr>
        <w:pStyle w:val="footnotedescription"/>
        <w:spacing w:line="240" w:lineRule="auto"/>
        <w:rPr>
          <w:rFonts w:ascii="Cambria" w:hAnsi="Cambria"/>
          <w:sz w:val="20"/>
          <w:szCs w:val="20"/>
        </w:rPr>
      </w:pPr>
      <w:r w:rsidRPr="00C22D86">
        <w:rPr>
          <w:rStyle w:val="footnotemark"/>
          <w:rFonts w:ascii="Cambria" w:eastAsiaTheme="majorEastAsia" w:hAnsi="Cambria"/>
          <w:szCs w:val="20"/>
        </w:rPr>
        <w:footnoteRef/>
      </w:r>
      <w:r w:rsidRPr="00C22D86">
        <w:rPr>
          <w:rFonts w:ascii="Cambria" w:hAnsi="Cambria"/>
          <w:sz w:val="20"/>
          <w:szCs w:val="20"/>
        </w:rPr>
        <w:t xml:space="preserve"> Ibid, 25. </w:t>
      </w:r>
    </w:p>
  </w:footnote>
  <w:footnote w:id="15">
    <w:p w:rsidR="00373409" w:rsidRPr="00C22D86" w:rsidRDefault="00373409" w:rsidP="00C22D86">
      <w:pPr>
        <w:pStyle w:val="footnotedescription"/>
        <w:tabs>
          <w:tab w:val="left" w:pos="1134"/>
        </w:tabs>
        <w:spacing w:line="240" w:lineRule="auto"/>
        <w:ind w:right="6377" w:firstLine="709"/>
        <w:rPr>
          <w:rFonts w:ascii="Cambria" w:hAnsi="Cambria"/>
          <w:sz w:val="20"/>
          <w:szCs w:val="20"/>
        </w:rPr>
      </w:pPr>
      <w:r w:rsidRPr="00C22D86">
        <w:rPr>
          <w:rStyle w:val="footnotemark"/>
          <w:rFonts w:ascii="Cambria" w:eastAsiaTheme="majorEastAsia" w:hAnsi="Cambria"/>
          <w:szCs w:val="20"/>
        </w:rPr>
        <w:footnoteRef/>
      </w:r>
      <w:r w:rsidRPr="00C22D86">
        <w:rPr>
          <w:rFonts w:ascii="Cambria" w:hAnsi="Cambria"/>
          <w:sz w:val="20"/>
          <w:szCs w:val="20"/>
        </w:rPr>
        <w:t xml:space="preserve"> Ibid,27</w:t>
      </w:r>
      <w:r w:rsidRPr="00C22D86">
        <w:rPr>
          <w:rFonts w:ascii="Cambria" w:hAnsi="Cambria"/>
          <w:sz w:val="20"/>
          <w:szCs w:val="20"/>
          <w:vertAlign w:val="superscript"/>
        </w:rPr>
        <w:t xml:space="preserve"> </w:t>
      </w:r>
    </w:p>
  </w:footnote>
  <w:footnote w:id="16">
    <w:p w:rsidR="00373409" w:rsidRPr="00C22D86" w:rsidRDefault="00373409" w:rsidP="00C22D86">
      <w:pPr>
        <w:pStyle w:val="footnotedescription"/>
        <w:spacing w:line="240" w:lineRule="auto"/>
        <w:rPr>
          <w:rFonts w:ascii="Cambria" w:hAnsi="Cambria"/>
          <w:sz w:val="20"/>
          <w:szCs w:val="20"/>
        </w:rPr>
      </w:pPr>
      <w:r w:rsidRPr="00C22D86">
        <w:rPr>
          <w:rStyle w:val="footnotemark"/>
          <w:rFonts w:ascii="Cambria" w:eastAsiaTheme="majorEastAsia" w:hAnsi="Cambria"/>
          <w:szCs w:val="20"/>
        </w:rPr>
        <w:footnoteRef/>
      </w:r>
      <w:r w:rsidRPr="00C22D86">
        <w:rPr>
          <w:rFonts w:ascii="Cambria" w:hAnsi="Cambria"/>
          <w:sz w:val="20"/>
          <w:szCs w:val="20"/>
        </w:rPr>
        <w:t xml:space="preserve"> Ibid, 45. </w:t>
      </w:r>
    </w:p>
  </w:footnote>
  <w:footnote w:id="17">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Ahmad Tholibi Kharli, </w:t>
      </w:r>
      <w:r w:rsidRPr="00C22D86">
        <w:rPr>
          <w:rFonts w:ascii="Cambria" w:hAnsi="Cambria" w:cs="Times New Roman"/>
          <w:i/>
          <w:iCs/>
        </w:rPr>
        <w:t>Hukum Keluarga Indonesia</w:t>
      </w:r>
      <w:r w:rsidRPr="00C22D86">
        <w:rPr>
          <w:rFonts w:ascii="Cambria" w:hAnsi="Cambria" w:cs="Times New Roman"/>
        </w:rPr>
        <w:t>, (Jakarta:Sinar Grafika,2013), cet I, hal 248-249</w:t>
      </w:r>
    </w:p>
  </w:footnote>
  <w:footnote w:id="18">
    <w:p w:rsidR="00373409" w:rsidRPr="00C22D86" w:rsidRDefault="00373409" w:rsidP="00C22D86">
      <w:pPr>
        <w:pStyle w:val="FootnoteText"/>
        <w:ind w:right="-1"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Aldila Arumita Sari, </w:t>
      </w:r>
      <w:r w:rsidRPr="00C22D86">
        <w:rPr>
          <w:rFonts w:ascii="Cambria" w:hAnsi="Cambria" w:cs="Times New Roman"/>
          <w:i/>
          <w:iCs/>
        </w:rPr>
        <w:t xml:space="preserve">Kebijakan Formulasi Kekkerasan Seksual Terhadap Istri,” berbasis kesetaraan gender </w:t>
      </w:r>
      <w:r w:rsidRPr="00C22D86">
        <w:rPr>
          <w:rFonts w:ascii="Cambria" w:hAnsi="Cambria" w:cs="Times New Roman"/>
        </w:rPr>
        <w:t>”Jurnal Pembangunan Hukum Islam” , vol. 1 no 1, (tahun 2019)</w:t>
      </w:r>
    </w:p>
  </w:footnote>
  <w:footnote w:id="19">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color w:val="1F497D"/>
          <w:u w:val="single"/>
        </w:rPr>
        <w:t>http//aifaneducationzone.blogspotcom./p/islamic-zone.html</w:t>
      </w:r>
      <w:r w:rsidRPr="00C22D86">
        <w:rPr>
          <w:rFonts w:ascii="Cambria" w:hAnsi="Cambria" w:cs="Times New Roman"/>
          <w:color w:val="1F497D"/>
        </w:rPr>
        <w:t xml:space="preserve">, </w:t>
      </w:r>
      <w:r w:rsidRPr="00C22D86">
        <w:rPr>
          <w:rFonts w:ascii="Cambria" w:hAnsi="Cambria" w:cs="Times New Roman"/>
        </w:rPr>
        <w:t>diakses, 17 Mei 2021</w:t>
      </w:r>
    </w:p>
  </w:footnote>
  <w:footnote w:id="20">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 xml:space="preserve">Uraian lengkap tentang alasan-alasan ini bisa dilihat dalam  </w:t>
      </w:r>
      <w:r w:rsidRPr="00C22D86">
        <w:rPr>
          <w:rFonts w:ascii="Cambria" w:hAnsi="Cambria" w:cs="Times New Roman"/>
          <w:i/>
        </w:rPr>
        <w:t>Journal of Marriage and the Family</w:t>
      </w:r>
      <w:r w:rsidRPr="00C22D86">
        <w:rPr>
          <w:rFonts w:ascii="Cambria" w:hAnsi="Cambria" w:cs="Times New Roman"/>
        </w:rPr>
        <w:t xml:space="preserve"> atau  </w:t>
      </w:r>
      <w:r w:rsidRPr="00C22D86">
        <w:rPr>
          <w:rFonts w:ascii="Cambria" w:hAnsi="Cambria" w:cs="Times New Roman"/>
          <w:color w:val="1F497D"/>
          <w:u w:val="single"/>
        </w:rPr>
        <w:t>http://www.ibubekerja.info/tag/ibu-bekerja</w:t>
      </w:r>
      <w:r w:rsidRPr="00C22D86">
        <w:rPr>
          <w:rFonts w:ascii="Cambria" w:hAnsi="Cambria" w:cs="Times New Roman"/>
          <w:color w:val="1F497D"/>
        </w:rPr>
        <w:t>.</w:t>
      </w:r>
      <w:r w:rsidRPr="00C22D86">
        <w:rPr>
          <w:rFonts w:ascii="Cambria" w:hAnsi="Cambria" w:cs="Times New Roman"/>
        </w:rPr>
        <w:t xml:space="preserve"> Akses tanggal 17 Mei 2021</w:t>
      </w:r>
    </w:p>
  </w:footnote>
  <w:footnote w:id="21">
    <w:p w:rsidR="00373409" w:rsidRPr="00C22D86" w:rsidRDefault="00373409" w:rsidP="00C22D86">
      <w:pPr>
        <w:pStyle w:val="FootnoteText"/>
        <w:ind w:firstLine="567"/>
        <w:jc w:val="both"/>
        <w:rPr>
          <w:rFonts w:ascii="Cambria" w:hAnsi="Cambria"/>
        </w:rPr>
      </w:pPr>
      <w:r w:rsidRPr="00C22D86">
        <w:rPr>
          <w:rStyle w:val="footnotemark"/>
          <w:rFonts w:ascii="Cambria" w:eastAsiaTheme="majorEastAsia" w:hAnsi="Cambria" w:cs="Palatino Linotype"/>
        </w:rPr>
        <w:footnoteRef/>
      </w:r>
      <w:r w:rsidRPr="00C22D86">
        <w:rPr>
          <w:rFonts w:ascii="Cambria" w:hAnsi="Cambria" w:cs="Times New Roman"/>
          <w:i/>
        </w:rPr>
        <w:t xml:space="preserve"> Journal of Marriage and the Family</w:t>
      </w:r>
      <w:r w:rsidRPr="00C22D86">
        <w:rPr>
          <w:rFonts w:ascii="Cambria" w:hAnsi="Cambria" w:cs="Times New Roman"/>
        </w:rPr>
        <w:t xml:space="preserve"> lihat juga </w:t>
      </w:r>
      <w:r w:rsidRPr="00C22D86">
        <w:rPr>
          <w:rFonts w:ascii="Cambria" w:hAnsi="Cambria" w:cs="Times New Roman"/>
          <w:color w:val="1F497D"/>
          <w:u w:val="single"/>
        </w:rPr>
        <w:t>http://www.ibubekerja.info/tag/ibubekerja</w:t>
      </w:r>
      <w:r w:rsidRPr="00C22D86">
        <w:rPr>
          <w:rFonts w:ascii="Cambria" w:hAnsi="Cambria" w:cs="Times New Roman"/>
          <w:color w:val="1F497D"/>
        </w:rPr>
        <w:t>.</w:t>
      </w:r>
      <w:r w:rsidRPr="00C22D86">
        <w:rPr>
          <w:rFonts w:ascii="Cambria" w:hAnsi="Cambria" w:cs="Times New Roman"/>
        </w:rPr>
        <w:t xml:space="preserve"> Akses tanggal 17 Mei 2021</w:t>
      </w:r>
    </w:p>
  </w:footnote>
  <w:footnote w:id="22">
    <w:p w:rsidR="00373409" w:rsidRPr="00C22D86" w:rsidRDefault="00373409" w:rsidP="00C22D86">
      <w:pPr>
        <w:pStyle w:val="footnotedescription"/>
        <w:spacing w:line="240" w:lineRule="auto"/>
        <w:rPr>
          <w:rFonts w:ascii="Cambria" w:hAnsi="Cambria"/>
          <w:sz w:val="20"/>
          <w:szCs w:val="20"/>
        </w:rPr>
      </w:pPr>
      <w:r w:rsidRPr="00C22D86">
        <w:rPr>
          <w:rStyle w:val="FootnoteReference"/>
          <w:rFonts w:ascii="Cambria" w:hAnsi="Cambria"/>
          <w:sz w:val="20"/>
          <w:szCs w:val="20"/>
        </w:rPr>
        <w:footnoteRef/>
      </w:r>
      <w:r w:rsidRPr="00C22D86">
        <w:rPr>
          <w:rFonts w:ascii="Cambria" w:hAnsi="Cambria" w:cs="Times New Roman"/>
          <w:sz w:val="20"/>
          <w:szCs w:val="20"/>
        </w:rPr>
        <w:t xml:space="preserve"> Helen Tierney (Ed.), </w:t>
      </w:r>
      <w:r w:rsidRPr="00C22D86">
        <w:rPr>
          <w:rFonts w:ascii="Cambria" w:hAnsi="Cambria" w:cs="Times New Roman"/>
          <w:i/>
          <w:sz w:val="20"/>
          <w:szCs w:val="20"/>
        </w:rPr>
        <w:t>Women's Studies Encyclopedia</w:t>
      </w:r>
      <w:r w:rsidRPr="00C22D86">
        <w:rPr>
          <w:rFonts w:ascii="Cambria" w:hAnsi="Cambria" w:cs="Times New Roman"/>
          <w:sz w:val="20"/>
          <w:szCs w:val="20"/>
        </w:rPr>
        <w:t xml:space="preserve"> Vol. I (NewYork: Green Wood Press), h. 153. </w:t>
      </w:r>
    </w:p>
  </w:footnote>
  <w:footnote w:id="23">
    <w:p w:rsidR="00373409" w:rsidRPr="00C22D86" w:rsidRDefault="00373409" w:rsidP="00C22D86">
      <w:pPr>
        <w:pStyle w:val="footnotedescription"/>
        <w:spacing w:line="240" w:lineRule="auto"/>
        <w:rPr>
          <w:rFonts w:ascii="Cambria" w:hAnsi="Cambria"/>
          <w:sz w:val="20"/>
          <w:szCs w:val="20"/>
        </w:rPr>
      </w:pPr>
      <w:r w:rsidRPr="00C22D86">
        <w:rPr>
          <w:rStyle w:val="footnotemark"/>
          <w:rFonts w:ascii="Cambria" w:eastAsiaTheme="majorEastAsia" w:hAnsi="Cambria" w:cs="Times New Roman"/>
          <w:szCs w:val="20"/>
        </w:rPr>
        <w:footnoteRef/>
      </w:r>
      <w:r w:rsidRPr="00C22D86">
        <w:rPr>
          <w:rFonts w:ascii="Cambria" w:hAnsi="Cambria" w:cs="Times New Roman"/>
          <w:sz w:val="20"/>
          <w:szCs w:val="20"/>
        </w:rPr>
        <w:t xml:space="preserve"> Nasaruddin Umar, </w:t>
      </w:r>
      <w:r w:rsidRPr="00C22D86">
        <w:rPr>
          <w:rFonts w:ascii="Cambria" w:hAnsi="Cambria" w:cs="Times New Roman"/>
          <w:i/>
          <w:sz w:val="20"/>
          <w:szCs w:val="20"/>
        </w:rPr>
        <w:t xml:space="preserve">Qur’an untuk Perempuan, </w:t>
      </w:r>
      <w:r w:rsidRPr="00C22D86">
        <w:rPr>
          <w:rFonts w:ascii="Cambria" w:hAnsi="Cambria" w:cs="Times New Roman"/>
          <w:sz w:val="20"/>
          <w:szCs w:val="20"/>
        </w:rPr>
        <w:t xml:space="preserve">hlm. 27. </w:t>
      </w:r>
    </w:p>
  </w:footnote>
  <w:footnote w:id="24">
    <w:p w:rsidR="00373409" w:rsidRPr="00C22D86" w:rsidRDefault="00373409" w:rsidP="00C22D86">
      <w:pPr>
        <w:pStyle w:val="footnotedescription"/>
        <w:spacing w:line="240" w:lineRule="auto"/>
        <w:rPr>
          <w:rFonts w:ascii="Cambria" w:hAnsi="Cambria" w:cs="Times New Roman"/>
          <w:sz w:val="20"/>
          <w:szCs w:val="20"/>
        </w:rPr>
      </w:pPr>
      <w:r w:rsidRPr="00C22D86">
        <w:rPr>
          <w:rStyle w:val="FootnoteReference"/>
          <w:rFonts w:ascii="Cambria" w:hAnsi="Cambria"/>
          <w:sz w:val="20"/>
          <w:szCs w:val="20"/>
        </w:rPr>
        <w:footnoteRef/>
      </w:r>
      <w:r w:rsidRPr="00C22D86">
        <w:rPr>
          <w:rFonts w:ascii="Cambria" w:hAnsi="Cambria" w:cs="Times New Roman"/>
          <w:sz w:val="20"/>
          <w:szCs w:val="20"/>
        </w:rPr>
        <w:t xml:space="preserve">Mansur Fakih, </w:t>
      </w:r>
      <w:r w:rsidRPr="00C22D86">
        <w:rPr>
          <w:rFonts w:ascii="Cambria" w:hAnsi="Cambria" w:cs="Times New Roman"/>
          <w:i/>
          <w:sz w:val="20"/>
          <w:szCs w:val="20"/>
        </w:rPr>
        <w:t>Analisis Gender dan Transformasi Sosial,</w:t>
      </w:r>
      <w:r w:rsidRPr="00C22D86">
        <w:rPr>
          <w:rFonts w:ascii="Cambria" w:hAnsi="Cambria" w:cs="Times New Roman"/>
          <w:sz w:val="20"/>
          <w:szCs w:val="20"/>
        </w:rPr>
        <w:t xml:space="preserve"> (Cet. I; Yogyakarta: Pustaka Pelajar, 1996), h. 72-75.</w:t>
      </w:r>
    </w:p>
    <w:p w:rsidR="00373409" w:rsidRPr="00C22D86" w:rsidRDefault="00373409" w:rsidP="00C22D86">
      <w:pPr>
        <w:pStyle w:val="footnotedescription"/>
        <w:spacing w:line="240" w:lineRule="auto"/>
        <w:rPr>
          <w:rFonts w:ascii="Cambria" w:hAnsi="Cambria"/>
          <w:sz w:val="20"/>
          <w:szCs w:val="20"/>
        </w:rPr>
      </w:pPr>
    </w:p>
  </w:footnote>
  <w:footnote w:id="25">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413</w:t>
      </w:r>
    </w:p>
  </w:footnote>
  <w:footnote w:id="26">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122</w:t>
      </w:r>
    </w:p>
  </w:footnote>
  <w:footnote w:id="27">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76</w:t>
      </w:r>
    </w:p>
  </w:footnote>
  <w:footnote w:id="28">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Umar Shihab, </w:t>
      </w:r>
      <w:r w:rsidRPr="00C22D86">
        <w:rPr>
          <w:rFonts w:ascii="Cambria" w:hAnsi="Cambria" w:cs="Times New Roman"/>
          <w:i/>
        </w:rPr>
        <w:t xml:space="preserve">Hukum Islam dan Transformasi Pemikiran, </w:t>
      </w:r>
      <w:r w:rsidRPr="00C22D86">
        <w:rPr>
          <w:rFonts w:ascii="Cambria" w:hAnsi="Cambria" w:cs="Times New Roman"/>
        </w:rPr>
        <w:t>(Cet. I; Semarang: Dina Utama, 1996), h. 9.</w:t>
      </w:r>
    </w:p>
  </w:footnote>
  <w:footnote w:id="29">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00C22D86">
        <w:rPr>
          <w:rFonts w:ascii="Cambria" w:hAnsi="Cambria" w:cs="Times New Roman"/>
        </w:rPr>
        <w:t>Asriaty</w:t>
      </w:r>
      <w:r w:rsidRPr="00C22D86">
        <w:rPr>
          <w:rFonts w:ascii="Cambria" w:hAnsi="Cambria" w:cs="Times New Roman"/>
        </w:rPr>
        <w:t>“</w:t>
      </w:r>
      <w:r w:rsidRPr="00C22D86">
        <w:rPr>
          <w:rFonts w:ascii="Cambria" w:hAnsi="Cambria" w:cs="Times New Roman"/>
          <w:i/>
        </w:rPr>
        <w:t>Wanita karier dalam pandangan islam</w:t>
      </w:r>
      <w:r w:rsidRPr="00C22D86">
        <w:rPr>
          <w:rFonts w:ascii="Cambria" w:hAnsi="Cambria" w:cs="Times New Roman"/>
        </w:rPr>
        <w:t>”penelitian,(Jakarta:PTIQ,20014),hal 178-181)</w:t>
      </w:r>
    </w:p>
  </w:footnote>
  <w:footnote w:id="30">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Imam Taqiyu ad-din Abi Bakar ibn Muhammad al-Husaini ad-Dimasqi asy-Syafi’i,, </w:t>
      </w:r>
      <w:r w:rsidRPr="00C22D86">
        <w:rPr>
          <w:rFonts w:ascii="Cambria" w:hAnsi="Cambria" w:cs="Times New Roman"/>
          <w:i/>
          <w:iCs/>
        </w:rPr>
        <w:t>Kifayatul Akhyar, (</w:t>
      </w:r>
      <w:r w:rsidRPr="00C22D86">
        <w:rPr>
          <w:rFonts w:ascii="Cambria" w:hAnsi="Cambria" w:cs="Times New Roman"/>
        </w:rPr>
        <w:t>tnp.,Darul Fikr,t.t.), juz 2 hal 48</w:t>
      </w:r>
    </w:p>
  </w:footnote>
  <w:footnote w:id="31">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Saibeni Beni Ahmad , </w:t>
      </w:r>
      <w:r w:rsidRPr="00C22D86">
        <w:rPr>
          <w:rFonts w:ascii="Cambria" w:hAnsi="Cambria" w:cs="Times New Roman"/>
          <w:i/>
        </w:rPr>
        <w:t>Fiqih munakahat</w:t>
      </w:r>
      <w:r w:rsidRPr="00C22D86">
        <w:rPr>
          <w:rFonts w:ascii="Cambria" w:hAnsi="Cambria" w:cs="Times New Roman"/>
        </w:rPr>
        <w:t>, (Bandung:CV Pustaka,2010),hal 49</w:t>
      </w:r>
    </w:p>
  </w:footnote>
  <w:footnote w:id="32">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Abu Malik Kamal bin As-Sayyid Salim, shahih Fiqih...,302</w:t>
      </w:r>
    </w:p>
  </w:footnote>
  <w:footnote w:id="33">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Hayyi Abdul ,</w:t>
      </w:r>
      <w:r w:rsidRPr="00C22D86">
        <w:rPr>
          <w:rFonts w:ascii="Cambria" w:hAnsi="Cambria" w:cs="Times New Roman"/>
          <w:i/>
        </w:rPr>
        <w:t>Fiqih Islam 9:prof.Dr Wahbah Az-Zuhaili</w:t>
      </w:r>
      <w:r w:rsidRPr="00C22D86">
        <w:rPr>
          <w:rFonts w:ascii="Cambria" w:hAnsi="Cambria" w:cs="Times New Roman"/>
        </w:rPr>
        <w:t>, (Jakarta:Gema insani,2011), hal103</w:t>
      </w:r>
    </w:p>
  </w:footnote>
  <w:footnote w:id="34">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Mahmudi Zainul </w:t>
      </w:r>
      <w:r w:rsidRPr="00C22D86">
        <w:rPr>
          <w:rFonts w:ascii="Cambria" w:hAnsi="Cambria" w:cs="Times New Roman"/>
          <w:i/>
        </w:rPr>
        <w:t>, Sosiologi fiqih perempuan</w:t>
      </w:r>
      <w:r w:rsidRPr="00C22D86">
        <w:rPr>
          <w:rFonts w:ascii="Cambria" w:hAnsi="Cambria" w:cs="Times New Roman"/>
        </w:rPr>
        <w:t>, (Malang:UIN Malang press,2009), Cet 1 ,hal 154-155</w:t>
      </w:r>
    </w:p>
  </w:footnote>
  <w:footnote w:id="35">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Taqiyuddin abu bakar “</w:t>
      </w:r>
      <w:r w:rsidRPr="00C22D86">
        <w:rPr>
          <w:rFonts w:ascii="Cambria" w:hAnsi="Cambria" w:cs="Times New Roman"/>
          <w:i/>
        </w:rPr>
        <w:t>kifayatul akhyar fi ghoyatil ikhtishor</w:t>
      </w:r>
      <w:r w:rsidRPr="00C22D86">
        <w:rPr>
          <w:rFonts w:ascii="Cambria" w:hAnsi="Cambria" w:cs="Times New Roman"/>
        </w:rPr>
        <w:t>”, (Surabaya,CV.Bina imam,2007)Cet VII, hal 304</w:t>
      </w:r>
      <w:r w:rsidRPr="00C22D86">
        <w:rPr>
          <w:rFonts w:ascii="Cambria" w:hAnsi="Cambria"/>
        </w:rPr>
        <w:tab/>
      </w:r>
    </w:p>
  </w:footnote>
  <w:footnote w:id="36">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Nabila Al-Halabi</w:t>
      </w:r>
      <w:r w:rsidRPr="00C22D86">
        <w:rPr>
          <w:rFonts w:ascii="Cambria" w:hAnsi="Cambria" w:cs="Times New Roman"/>
          <w:i/>
          <w:iCs/>
        </w:rPr>
        <w:t>, Hak dan kewajiban isteri bagi wanita karir</w:t>
      </w:r>
      <w:r w:rsidRPr="00C22D86">
        <w:rPr>
          <w:rFonts w:ascii="Cambria" w:hAnsi="Cambria" w:cs="Times New Roman"/>
        </w:rPr>
        <w:t>, UIN Syarif Hidayatullah Jakarta,(Jakarta :2007), hal.58</w:t>
      </w:r>
    </w:p>
  </w:footnote>
  <w:footnote w:id="37">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Ibid.</w:t>
      </w:r>
    </w:p>
  </w:footnote>
  <w:footnote w:id="38">
    <w:p w:rsidR="00373409" w:rsidRPr="00C22D86" w:rsidRDefault="00373409" w:rsidP="00C22D86">
      <w:pPr>
        <w:pStyle w:val="FootnoteText"/>
        <w:tabs>
          <w:tab w:val="left" w:pos="7371"/>
        </w:tabs>
        <w:ind w:right="-1" w:firstLine="709"/>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Muhammad Nasikhul Abid,” </w:t>
      </w:r>
      <w:r w:rsidRPr="00C22D86">
        <w:rPr>
          <w:rFonts w:ascii="Cambria" w:hAnsi="Cambria" w:cs="Times New Roman"/>
          <w:i/>
          <w:iCs/>
        </w:rPr>
        <w:t xml:space="preserve">Mendalami Hakikat Nikah Dalam Agama Islam </w:t>
      </w:r>
      <w:r w:rsidRPr="00C22D86">
        <w:rPr>
          <w:rFonts w:ascii="Cambria" w:hAnsi="Cambria" w:cs="Times New Roman"/>
          <w:color w:val="1F497D"/>
          <w:u w:val="single"/>
        </w:rPr>
        <w:t>http://dosenmuslim.com/fiqh/fiqih-nikah</w:t>
      </w:r>
      <w:r w:rsidRPr="00C22D86">
        <w:rPr>
          <w:rFonts w:ascii="Cambria" w:hAnsi="Cambria" w:cs="Times New Roman"/>
        </w:rPr>
        <w:t>/, diakses 20 Mei 2021</w:t>
      </w:r>
    </w:p>
  </w:footnote>
  <w:footnote w:id="39">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 Jakarta: Sigma, 2009), hal 554</w:t>
      </w:r>
    </w:p>
  </w:footnote>
  <w:footnote w:id="40">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Departemen Agama RI., </w:t>
      </w:r>
      <w:r w:rsidRPr="00C22D86">
        <w:rPr>
          <w:rFonts w:ascii="Cambria" w:hAnsi="Cambria" w:cs="Times New Roman"/>
          <w:i/>
        </w:rPr>
        <w:t>Tafsir Al-Qur’an dan terjemahannya</w:t>
      </w:r>
      <w:r w:rsidRPr="00C22D86">
        <w:rPr>
          <w:rFonts w:ascii="Cambria" w:hAnsi="Cambria" w:cs="Times New Roman"/>
        </w:rPr>
        <w:t>, (Jakarta: Bumi restu,1971)h. 946</w:t>
      </w:r>
    </w:p>
  </w:footnote>
  <w:footnote w:id="41">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559</w:t>
      </w:r>
    </w:p>
  </w:footnote>
  <w:footnote w:id="42">
    <w:p w:rsidR="00373409" w:rsidRPr="00C22D86" w:rsidRDefault="00373409" w:rsidP="00C22D86">
      <w:pPr>
        <w:pStyle w:val="footnotedescription"/>
        <w:spacing w:line="240" w:lineRule="auto"/>
        <w:ind w:right="-1"/>
        <w:rPr>
          <w:rFonts w:ascii="Cambria" w:hAnsi="Cambria"/>
          <w:sz w:val="20"/>
          <w:szCs w:val="20"/>
        </w:rPr>
      </w:pPr>
      <w:r w:rsidRPr="00C22D86">
        <w:rPr>
          <w:rStyle w:val="FootnoteReference"/>
          <w:rFonts w:ascii="Cambria" w:hAnsi="Cambria"/>
          <w:sz w:val="20"/>
          <w:szCs w:val="20"/>
        </w:rPr>
        <w:footnoteRef/>
      </w:r>
      <w:r w:rsidRPr="00C22D86">
        <w:rPr>
          <w:rFonts w:ascii="Cambria" w:hAnsi="Cambria"/>
          <w:sz w:val="20"/>
          <w:szCs w:val="20"/>
        </w:rPr>
        <w:t xml:space="preserve"> </w:t>
      </w:r>
      <w:r w:rsidRPr="00C22D86">
        <w:rPr>
          <w:rFonts w:ascii="Cambria" w:hAnsi="Cambria" w:cs="Times New Roman"/>
          <w:sz w:val="20"/>
          <w:szCs w:val="20"/>
          <w:vertAlign w:val="subscript"/>
        </w:rPr>
        <w:t xml:space="preserve">Hadits </w:t>
      </w:r>
      <w:r w:rsidRPr="00C22D86">
        <w:rPr>
          <w:rFonts w:ascii="Cambria" w:hAnsi="Cambria" w:cs="Times New Roman"/>
          <w:sz w:val="20"/>
          <w:szCs w:val="20"/>
        </w:rPr>
        <w:t>Syarif Mausu’ah, Kutub al</w:t>
      </w:r>
      <w:r w:rsidRPr="00C22D86">
        <w:rPr>
          <w:rFonts w:ascii="Cambria" w:hAnsi="Cambria" w:cs="Times New Roman"/>
          <w:sz w:val="20"/>
          <w:szCs w:val="20"/>
          <w:vertAlign w:val="subscript"/>
        </w:rPr>
        <w:t>-</w:t>
      </w:r>
      <w:r w:rsidRPr="00C22D86">
        <w:rPr>
          <w:rFonts w:ascii="Cambria" w:hAnsi="Cambria" w:cs="Times New Roman"/>
          <w:sz w:val="20"/>
          <w:szCs w:val="20"/>
        </w:rPr>
        <w:t xml:space="preserve">Tis’ah, </w:t>
      </w:r>
      <w:r w:rsidRPr="00C22D86">
        <w:rPr>
          <w:rFonts w:ascii="Cambria" w:hAnsi="Cambria" w:cs="Times New Roman"/>
          <w:i/>
          <w:sz w:val="20"/>
          <w:szCs w:val="20"/>
        </w:rPr>
        <w:t>Sunan Ibn Mājah</w:t>
      </w:r>
      <w:r w:rsidRPr="00C22D86">
        <w:rPr>
          <w:rFonts w:ascii="Cambria" w:hAnsi="Cambria" w:cs="Times New Roman"/>
          <w:sz w:val="20"/>
          <w:szCs w:val="20"/>
        </w:rPr>
        <w:t>, Kitab al</w:t>
      </w:r>
      <w:r w:rsidRPr="00C22D86">
        <w:rPr>
          <w:rFonts w:ascii="Cambria" w:hAnsi="Cambria" w:cs="Times New Roman"/>
          <w:sz w:val="20"/>
          <w:szCs w:val="20"/>
          <w:vertAlign w:val="subscript"/>
        </w:rPr>
        <w:t>-</w:t>
      </w:r>
      <w:r w:rsidRPr="00C22D86">
        <w:rPr>
          <w:rFonts w:ascii="Cambria" w:hAnsi="Cambria" w:cs="Times New Roman"/>
          <w:sz w:val="20"/>
          <w:szCs w:val="20"/>
        </w:rPr>
        <w:t>Nikah, Bab Haqq al-Mar’ah ‘ala al-Zauj, No Hadǐs 1840</w:t>
      </w:r>
    </w:p>
  </w:footnote>
  <w:footnote w:id="43">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422</w:t>
      </w:r>
    </w:p>
  </w:footnote>
  <w:footnote w:id="44">
    <w:p w:rsidR="00373409" w:rsidRPr="00C22D86" w:rsidRDefault="00373409" w:rsidP="00C22D86">
      <w:pPr>
        <w:pStyle w:val="footnotedescription"/>
        <w:spacing w:line="240" w:lineRule="auto"/>
        <w:rPr>
          <w:rFonts w:ascii="Cambria" w:hAnsi="Cambria"/>
          <w:sz w:val="20"/>
          <w:szCs w:val="20"/>
        </w:rPr>
      </w:pPr>
      <w:r w:rsidRPr="00C22D86">
        <w:rPr>
          <w:rStyle w:val="FootnoteReference"/>
          <w:rFonts w:ascii="Cambria" w:hAnsi="Cambria"/>
          <w:sz w:val="20"/>
          <w:szCs w:val="20"/>
        </w:rPr>
        <w:footnoteRef/>
      </w:r>
      <w:r w:rsidRPr="00C22D86">
        <w:rPr>
          <w:rFonts w:ascii="Cambria" w:hAnsi="Cambria" w:cs="Times New Roman"/>
          <w:sz w:val="20"/>
          <w:szCs w:val="20"/>
        </w:rPr>
        <w:t xml:space="preserve"> M. Quraish Shihab, </w:t>
      </w:r>
      <w:r w:rsidRPr="00C22D86">
        <w:rPr>
          <w:rFonts w:ascii="Cambria" w:hAnsi="Cambria" w:cs="Times New Roman"/>
          <w:i/>
          <w:sz w:val="20"/>
          <w:szCs w:val="20"/>
        </w:rPr>
        <w:t>Wawasan Al-Quran : Tafsir Maudhu’I atas Pelbagai Persoalan Umat</w:t>
      </w:r>
      <w:r w:rsidRPr="00C22D86">
        <w:rPr>
          <w:rFonts w:ascii="Cambria" w:hAnsi="Cambria" w:cs="Times New Roman"/>
          <w:sz w:val="20"/>
          <w:szCs w:val="20"/>
        </w:rPr>
        <w:t>, (cet. XIV; Bandung : PT Mizan Pustaka, 2003), h. 303</w:t>
      </w:r>
    </w:p>
  </w:footnote>
  <w:footnote w:id="45">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Saibeni Beni Ahmad “</w:t>
      </w:r>
      <w:r w:rsidRPr="00C22D86">
        <w:rPr>
          <w:rFonts w:ascii="Cambria" w:hAnsi="Cambria" w:cs="Times New Roman"/>
          <w:i/>
        </w:rPr>
        <w:t>Fiqih munakahat</w:t>
      </w:r>
      <w:r w:rsidRPr="00C22D86">
        <w:rPr>
          <w:rFonts w:ascii="Cambria" w:hAnsi="Cambria" w:cs="Times New Roman"/>
        </w:rPr>
        <w:t>”(Bandung:CV Pustaka,2010),hal 27.</w:t>
      </w:r>
    </w:p>
  </w:footnote>
  <w:footnote w:id="46">
    <w:p w:rsidR="00373409" w:rsidRPr="00C22D86" w:rsidRDefault="00373409" w:rsidP="00C22D86">
      <w:pPr>
        <w:pStyle w:val="FootnoteText"/>
        <w:ind w:firstLine="720"/>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Husen Syahrata, </w:t>
      </w:r>
      <w:r w:rsidRPr="00C22D86">
        <w:rPr>
          <w:rFonts w:ascii="Cambria" w:hAnsi="Cambria" w:cs="Times New Roman"/>
          <w:i/>
          <w:iCs/>
        </w:rPr>
        <w:t>Ekonomi Rumah Tangga Muslim</w:t>
      </w:r>
      <w:r w:rsidRPr="00C22D86">
        <w:rPr>
          <w:rFonts w:ascii="Cambria" w:hAnsi="Cambria" w:cs="Times New Roman"/>
        </w:rPr>
        <w:t>,(Jaka :Gema  Insani,19998),Hal.138-141</w:t>
      </w:r>
    </w:p>
  </w:footnote>
  <w:footnote w:id="47">
    <w:p w:rsidR="00373409" w:rsidRPr="00C22D86" w:rsidRDefault="00373409" w:rsidP="00C22D86">
      <w:pPr>
        <w:pStyle w:val="FootnoteText"/>
        <w:ind w:firstLine="709"/>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Departemen Agama RI,</w:t>
      </w:r>
      <w:r w:rsidRPr="00C22D86">
        <w:rPr>
          <w:rFonts w:ascii="Cambria" w:hAnsi="Cambria" w:cs="Times New Roman"/>
          <w:i/>
          <w:iCs/>
        </w:rPr>
        <w:t xml:space="preserve"> Al-Quran dan terjemahannya</w:t>
      </w:r>
      <w:r w:rsidRPr="00C22D86">
        <w:rPr>
          <w:rFonts w:ascii="Cambria" w:hAnsi="Cambria" w:cs="Times New Roman"/>
        </w:rPr>
        <w:t>,(Tenggarang Selatan :Kalim 2010).,hal 55.</w:t>
      </w:r>
    </w:p>
  </w:footnote>
  <w:footnote w:id="48">
    <w:p w:rsidR="00373409" w:rsidRPr="00C22D86" w:rsidRDefault="00373409" w:rsidP="00C22D86">
      <w:pPr>
        <w:pStyle w:val="FootnoteText"/>
        <w:ind w:firstLine="709"/>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84</w:t>
      </w:r>
    </w:p>
  </w:footnote>
  <w:footnote w:id="49">
    <w:p w:rsidR="00373409" w:rsidRPr="00C22D86" w:rsidRDefault="00373409" w:rsidP="00C22D86">
      <w:pPr>
        <w:pStyle w:val="FootnoteText"/>
        <w:ind w:firstLine="709"/>
        <w:jc w:val="both"/>
        <w:rPr>
          <w:rFonts w:ascii="Cambria" w:hAnsi="Cambria"/>
        </w:rPr>
      </w:pPr>
      <w:r w:rsidRPr="00C22D86">
        <w:rPr>
          <w:rStyle w:val="FootnoteReference"/>
          <w:rFonts w:ascii="Cambria" w:hAnsi="Cambria"/>
        </w:rPr>
        <w:footnoteRef/>
      </w:r>
      <w:r w:rsidRPr="00C22D86">
        <w:rPr>
          <w:rFonts w:ascii="Cambria" w:hAnsi="Cambria"/>
        </w:rPr>
        <w:t xml:space="preserve"> </w:t>
      </w:r>
      <w:r w:rsidRPr="00C22D86">
        <w:rPr>
          <w:rFonts w:ascii="Cambria" w:hAnsi="Cambria" w:cs="Times New Roman"/>
        </w:rPr>
        <w:t>Departemen Agama RI</w:t>
      </w:r>
      <w:r w:rsidRPr="00C22D86">
        <w:rPr>
          <w:rFonts w:ascii="Cambria" w:hAnsi="Cambria" w:cs="Times New Roman"/>
          <w:i/>
          <w:iCs/>
        </w:rPr>
        <w:t>. Al-Quran dan terjemah</w:t>
      </w:r>
      <w:r w:rsidRPr="00C22D86">
        <w:rPr>
          <w:rFonts w:ascii="Cambria" w:hAnsi="Cambria" w:cs="Times New Roman"/>
        </w:rPr>
        <w:t>,( Jakarta: Sigma, 2009), hal 84</w:t>
      </w:r>
    </w:p>
  </w:footnote>
  <w:footnote w:id="50">
    <w:p w:rsidR="00373409" w:rsidRPr="00C22D86" w:rsidRDefault="00373409" w:rsidP="00C22D86">
      <w:pPr>
        <w:pStyle w:val="FootnoteText"/>
        <w:ind w:firstLine="709"/>
        <w:jc w:val="both"/>
        <w:rPr>
          <w:rFonts w:ascii="Cambria" w:hAnsi="Cambria"/>
        </w:rPr>
      </w:pPr>
      <w:r w:rsidRPr="00C22D86">
        <w:rPr>
          <w:rStyle w:val="FootnoteReference"/>
          <w:rFonts w:ascii="Cambria" w:hAnsi="Cambria"/>
        </w:rPr>
        <w:footnoteRef/>
      </w:r>
      <w:r w:rsidRPr="00C22D86">
        <w:rPr>
          <w:rFonts w:ascii="Cambria" w:hAnsi="Cambria" w:cs="Times New Roman"/>
        </w:rPr>
        <w:t xml:space="preserve"> Forum Kajian Kitab Kuning</w:t>
      </w:r>
      <w:r w:rsidRPr="00C22D86">
        <w:rPr>
          <w:rFonts w:ascii="Cambria" w:hAnsi="Cambria" w:cs="Times New Roman"/>
          <w:i/>
          <w:iCs/>
        </w:rPr>
        <w:t>,Kembang Setaman Perkawinan:Analisis Kritis Kitab Uqudulujjain</w:t>
      </w:r>
      <w:r w:rsidRPr="00C22D86">
        <w:rPr>
          <w:rFonts w:ascii="Cambria" w:hAnsi="Cambria" w:cs="Times New Roman"/>
        </w:rPr>
        <w:t>, (Kompas:Jakarta, 2005),cet , hal 164-165</w:t>
      </w:r>
    </w:p>
  </w:footnote>
  <w:footnote w:id="51">
    <w:p w:rsidR="00373409" w:rsidRPr="00C22D86" w:rsidRDefault="00373409" w:rsidP="00C22D86">
      <w:pPr>
        <w:pStyle w:val="footnotedescription"/>
        <w:spacing w:line="240" w:lineRule="auto"/>
        <w:rPr>
          <w:rFonts w:ascii="Cambria" w:hAnsi="Cambria"/>
          <w:sz w:val="20"/>
          <w:szCs w:val="20"/>
        </w:rPr>
      </w:pPr>
      <w:r w:rsidRPr="00C22D86">
        <w:rPr>
          <w:rStyle w:val="FootnoteReference"/>
          <w:rFonts w:ascii="Cambria" w:hAnsi="Cambria"/>
          <w:sz w:val="20"/>
          <w:szCs w:val="20"/>
        </w:rPr>
        <w:footnoteRef/>
      </w:r>
      <w:r w:rsidRPr="00C22D86">
        <w:rPr>
          <w:rFonts w:ascii="Cambria" w:hAnsi="Cambria"/>
          <w:sz w:val="20"/>
          <w:szCs w:val="20"/>
        </w:rPr>
        <w:t xml:space="preserve"> </w:t>
      </w:r>
      <w:r w:rsidRPr="00C22D86">
        <w:rPr>
          <w:rFonts w:ascii="Cambria" w:hAnsi="Cambria" w:cs="Times New Roman"/>
          <w:sz w:val="20"/>
          <w:szCs w:val="20"/>
        </w:rPr>
        <w:t xml:space="preserve">Asghar Ali Engineer, </w:t>
      </w:r>
      <w:r w:rsidRPr="00C22D86">
        <w:rPr>
          <w:rFonts w:ascii="Cambria" w:hAnsi="Cambria" w:cs="Times New Roman"/>
          <w:i/>
          <w:sz w:val="20"/>
          <w:szCs w:val="20"/>
        </w:rPr>
        <w:t xml:space="preserve">Hak-hak Perempuan dalam Islam, </w:t>
      </w:r>
      <w:r w:rsidRPr="00C22D86">
        <w:rPr>
          <w:rFonts w:ascii="Cambria" w:hAnsi="Cambria" w:cs="Times New Roman"/>
          <w:sz w:val="20"/>
          <w:szCs w:val="20"/>
        </w:rPr>
        <w:t>alih bahasa oleh Wajdi dan Cici Farkha Assegaf (Yogyakarta: Yayasan Bintang Budaya, 1994), h. 6</w:t>
      </w:r>
    </w:p>
  </w:footnote>
  <w:footnote w:id="52">
    <w:p w:rsidR="00373409" w:rsidRPr="00C22D86" w:rsidRDefault="00373409" w:rsidP="00C22D86">
      <w:pPr>
        <w:pStyle w:val="footnotedescription"/>
        <w:spacing w:line="240" w:lineRule="auto"/>
        <w:rPr>
          <w:rFonts w:ascii="Cambria" w:hAnsi="Cambria" w:cs="Times New Roman"/>
          <w:sz w:val="20"/>
          <w:szCs w:val="20"/>
        </w:rPr>
      </w:pPr>
      <w:r w:rsidRPr="00C22D86">
        <w:rPr>
          <w:rStyle w:val="FootnoteReference"/>
          <w:rFonts w:ascii="Cambria" w:hAnsi="Cambria"/>
          <w:sz w:val="20"/>
          <w:szCs w:val="20"/>
        </w:rPr>
        <w:footnoteRef/>
      </w:r>
      <w:r w:rsidRPr="00C22D86">
        <w:rPr>
          <w:rFonts w:ascii="Cambria" w:hAnsi="Cambria"/>
          <w:sz w:val="20"/>
          <w:szCs w:val="20"/>
        </w:rPr>
        <w:t xml:space="preserve"> </w:t>
      </w:r>
      <w:r w:rsidRPr="00C22D86">
        <w:rPr>
          <w:rFonts w:ascii="Cambria" w:hAnsi="Cambria" w:cs="Times New Roman"/>
          <w:sz w:val="20"/>
          <w:szCs w:val="20"/>
        </w:rPr>
        <w:t xml:space="preserve">Khaled M. Abou el-Fadl, </w:t>
      </w:r>
      <w:r w:rsidRPr="00C22D86">
        <w:rPr>
          <w:rFonts w:ascii="Cambria" w:hAnsi="Cambria" w:cs="Times New Roman"/>
          <w:i/>
          <w:sz w:val="20"/>
          <w:szCs w:val="20"/>
        </w:rPr>
        <w:t>Selamatkan Islam dari Muslim Puritan,</w:t>
      </w:r>
      <w:r w:rsidRPr="00C22D86">
        <w:rPr>
          <w:rFonts w:ascii="Cambria" w:hAnsi="Cambria" w:cs="Times New Roman"/>
          <w:sz w:val="20"/>
          <w:szCs w:val="20"/>
        </w:rPr>
        <w:t xml:space="preserve"> alih bahasa oleh Helmi Mustofa, (Jakarta: Serambi, 2006), hlm. 320-321. </w:t>
      </w:r>
    </w:p>
    <w:p w:rsidR="00373409" w:rsidRPr="00C22D86" w:rsidRDefault="00373409" w:rsidP="00C22D86">
      <w:pPr>
        <w:pStyle w:val="footnotedescription"/>
        <w:spacing w:line="240" w:lineRule="auto"/>
        <w:rPr>
          <w:rFonts w:ascii="Cambria" w:hAnsi="Cambria"/>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D1" w:rsidRPr="00F1200C" w:rsidRDefault="00886E4B" w:rsidP="00F1200C">
    <w:pPr>
      <w:pStyle w:val="Header"/>
      <w:tabs>
        <w:tab w:val="clear" w:pos="4680"/>
        <w:tab w:val="clear" w:pos="9360"/>
      </w:tabs>
      <w:jc w:val="center"/>
      <w:rPr>
        <w:rFonts w:ascii="Bahnschrift Condensed" w:hAnsi="Bahnschrift Condensed"/>
      </w:rPr>
    </w:pPr>
    <w:r>
      <w:rPr>
        <w:rFonts w:ascii="Bahnschrift Condensed" w:hAnsi="Bahnschrift Condensed"/>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505460</wp:posOffset>
              </wp:positionH>
              <wp:positionV relativeFrom="paragraph">
                <wp:posOffset>423545</wp:posOffset>
              </wp:positionV>
              <wp:extent cx="3904615" cy="347980"/>
              <wp:effectExtent l="635"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615"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CD1" w:rsidRPr="0045691E" w:rsidRDefault="00940CD1" w:rsidP="003E0ECB">
                          <w:pPr>
                            <w:spacing w:after="0"/>
                            <w:jc w:val="center"/>
                            <w:rPr>
                              <w:rFonts w:ascii="Futura Lt BT" w:hAnsi="Futura Lt BT"/>
                              <w:sz w:val="20"/>
                              <w:szCs w:val="20"/>
                            </w:rPr>
                          </w:pPr>
                          <w:r>
                            <w:rPr>
                              <w:rFonts w:ascii="Futura Lt BT" w:hAnsi="Futura Lt BT" w:cs="Garamond"/>
                              <w:sz w:val="20"/>
                              <w:szCs w:val="20"/>
                            </w:rPr>
                            <w:t>“</w:t>
                          </w:r>
                          <w:r w:rsidRPr="00B85983">
                            <w:rPr>
                              <w:rFonts w:ascii="Futura Lt BT" w:hAnsi="Futura Lt BT" w:cs="Garamond"/>
                              <w:sz w:val="20"/>
                              <w:szCs w:val="20"/>
                            </w:rPr>
                            <w:t xml:space="preserve">Volume </w:t>
                          </w:r>
                          <w:r w:rsidR="00373409">
                            <w:rPr>
                              <w:rFonts w:ascii="Futura Lt BT" w:hAnsi="Futura Lt BT" w:cs="Garamond"/>
                              <w:sz w:val="20"/>
                              <w:szCs w:val="20"/>
                            </w:rPr>
                            <w:t>2</w:t>
                          </w:r>
                          <w:r>
                            <w:rPr>
                              <w:rFonts w:ascii="Futura Lt BT" w:hAnsi="Futura Lt BT" w:cs="Garamond"/>
                              <w:sz w:val="20"/>
                              <w:szCs w:val="20"/>
                            </w:rPr>
                            <w:t xml:space="preserve">, No. 2, </w:t>
                          </w:r>
                          <w:r>
                            <w:rPr>
                              <w:rFonts w:ascii="Futura Lt BT" w:hAnsi="Futura Lt BT" w:cs="Garamond"/>
                              <w:sz w:val="20"/>
                              <w:szCs w:val="20"/>
                              <w:lang w:val="en-ID"/>
                            </w:rPr>
                            <w:t>Nopember</w:t>
                          </w:r>
                          <w:r w:rsidR="00373409">
                            <w:rPr>
                              <w:rFonts w:ascii="Futura Lt BT" w:hAnsi="Futura Lt BT" w:cs="Garamond"/>
                              <w:sz w:val="20"/>
                              <w:szCs w:val="20"/>
                            </w:rPr>
                            <w:t xml:space="preserve"> 2021</w:t>
                          </w:r>
                          <w:r>
                            <w:rPr>
                              <w:rFonts w:ascii="Futura Lt BT" w:hAnsi="Futura Lt BT" w:cs="Garamond"/>
                              <w:sz w:val="20"/>
                              <w:szCs w:val="20"/>
                            </w:rPr>
                            <w:t>”</w:t>
                          </w:r>
                        </w:p>
                        <w:p w:rsidR="00940CD1" w:rsidRPr="005B6070" w:rsidRDefault="00940CD1" w:rsidP="003E0ECB">
                          <w:pPr>
                            <w:rPr>
                              <w:szCs w:val="16"/>
                            </w:rPr>
                          </w:pPr>
                        </w:p>
                        <w:p w:rsidR="00940CD1" w:rsidRPr="007920F1" w:rsidRDefault="00940CD1" w:rsidP="003E0ECB">
                          <w:pPr>
                            <w:rPr>
                              <w:szCs w:val="20"/>
                            </w:rPr>
                          </w:pPr>
                        </w:p>
                        <w:p w:rsidR="00940CD1" w:rsidRPr="003C18B2" w:rsidRDefault="00940CD1" w:rsidP="003E0ECB">
                          <w:pPr>
                            <w:rPr>
                              <w:szCs w:val="20"/>
                            </w:rPr>
                          </w:pPr>
                        </w:p>
                        <w:p w:rsidR="00940CD1" w:rsidRPr="005B6070" w:rsidRDefault="00940CD1" w:rsidP="003E0ECB">
                          <w:pPr>
                            <w:rPr>
                              <w:szCs w:val="16"/>
                            </w:rPr>
                          </w:pPr>
                        </w:p>
                        <w:p w:rsidR="00940CD1" w:rsidRPr="005B6070" w:rsidRDefault="00940CD1" w:rsidP="003E0ECB">
                          <w:pPr>
                            <w:rPr>
                              <w:szCs w:val="16"/>
                            </w:rPr>
                          </w:pPr>
                        </w:p>
                        <w:p w:rsidR="00940CD1" w:rsidRPr="007920F1" w:rsidRDefault="00940CD1" w:rsidP="003E0ECB">
                          <w:pPr>
                            <w:rPr>
                              <w:szCs w:val="20"/>
                            </w:rPr>
                          </w:pPr>
                        </w:p>
                        <w:p w:rsidR="00940CD1" w:rsidRPr="003C18B2" w:rsidRDefault="00940CD1" w:rsidP="003E0ECB">
                          <w:pPr>
                            <w:rPr>
                              <w:szCs w:val="20"/>
                            </w:rPr>
                          </w:pPr>
                        </w:p>
                        <w:p w:rsidR="00940CD1" w:rsidRPr="00CD3AFD" w:rsidRDefault="00940CD1" w:rsidP="003E0ECB">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9.8pt;margin-top:33.35pt;width:307.45pt;height:2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aahAIAABA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" stroked="f">
              <v:textbox>
                <w:txbxContent>
                  <w:p w:rsidR="00940CD1" w:rsidRPr="0045691E" w:rsidRDefault="00940CD1" w:rsidP="003E0ECB">
                    <w:pPr>
                      <w:spacing w:after="0"/>
                      <w:jc w:val="center"/>
                      <w:rPr>
                        <w:rFonts w:ascii="Futura Lt BT" w:hAnsi="Futura Lt BT"/>
                        <w:sz w:val="20"/>
                        <w:szCs w:val="20"/>
                      </w:rPr>
                    </w:pPr>
                    <w:r>
                      <w:rPr>
                        <w:rFonts w:ascii="Futura Lt BT" w:hAnsi="Futura Lt BT" w:cs="Garamond"/>
                        <w:sz w:val="20"/>
                        <w:szCs w:val="20"/>
                      </w:rPr>
                      <w:t>“</w:t>
                    </w:r>
                    <w:r w:rsidRPr="00B85983">
                      <w:rPr>
                        <w:rFonts w:ascii="Futura Lt BT" w:hAnsi="Futura Lt BT" w:cs="Garamond"/>
                        <w:sz w:val="20"/>
                        <w:szCs w:val="20"/>
                      </w:rPr>
                      <w:t xml:space="preserve">Volume </w:t>
                    </w:r>
                    <w:r w:rsidR="00373409">
                      <w:rPr>
                        <w:rFonts w:ascii="Futura Lt BT" w:hAnsi="Futura Lt BT" w:cs="Garamond"/>
                        <w:sz w:val="20"/>
                        <w:szCs w:val="20"/>
                      </w:rPr>
                      <w:t>2</w:t>
                    </w:r>
                    <w:r>
                      <w:rPr>
                        <w:rFonts w:ascii="Futura Lt BT" w:hAnsi="Futura Lt BT" w:cs="Garamond"/>
                        <w:sz w:val="20"/>
                        <w:szCs w:val="20"/>
                      </w:rPr>
                      <w:t xml:space="preserve">, No. 2, </w:t>
                    </w:r>
                    <w:r>
                      <w:rPr>
                        <w:rFonts w:ascii="Futura Lt BT" w:hAnsi="Futura Lt BT" w:cs="Garamond"/>
                        <w:sz w:val="20"/>
                        <w:szCs w:val="20"/>
                        <w:lang w:val="en-ID"/>
                      </w:rPr>
                      <w:t>Nopember</w:t>
                    </w:r>
                    <w:r w:rsidR="00373409">
                      <w:rPr>
                        <w:rFonts w:ascii="Futura Lt BT" w:hAnsi="Futura Lt BT" w:cs="Garamond"/>
                        <w:sz w:val="20"/>
                        <w:szCs w:val="20"/>
                      </w:rPr>
                      <w:t xml:space="preserve"> 2021</w:t>
                    </w:r>
                    <w:r>
                      <w:rPr>
                        <w:rFonts w:ascii="Futura Lt BT" w:hAnsi="Futura Lt BT" w:cs="Garamond"/>
                        <w:sz w:val="20"/>
                        <w:szCs w:val="20"/>
                      </w:rPr>
                      <w:t>”</w:t>
                    </w:r>
                  </w:p>
                  <w:p w:rsidR="00940CD1" w:rsidRPr="005B6070" w:rsidRDefault="00940CD1" w:rsidP="003E0ECB">
                    <w:pPr>
                      <w:rPr>
                        <w:szCs w:val="16"/>
                      </w:rPr>
                    </w:pPr>
                  </w:p>
                  <w:p w:rsidR="00940CD1" w:rsidRPr="007920F1" w:rsidRDefault="00940CD1" w:rsidP="003E0ECB">
                    <w:pPr>
                      <w:rPr>
                        <w:szCs w:val="20"/>
                      </w:rPr>
                    </w:pPr>
                  </w:p>
                  <w:p w:rsidR="00940CD1" w:rsidRPr="003C18B2" w:rsidRDefault="00940CD1" w:rsidP="003E0ECB">
                    <w:pPr>
                      <w:rPr>
                        <w:szCs w:val="20"/>
                      </w:rPr>
                    </w:pPr>
                  </w:p>
                  <w:p w:rsidR="00940CD1" w:rsidRPr="005B6070" w:rsidRDefault="00940CD1" w:rsidP="003E0ECB">
                    <w:pPr>
                      <w:rPr>
                        <w:szCs w:val="16"/>
                      </w:rPr>
                    </w:pPr>
                  </w:p>
                  <w:p w:rsidR="00940CD1" w:rsidRPr="005B6070" w:rsidRDefault="00940CD1" w:rsidP="003E0ECB">
                    <w:pPr>
                      <w:rPr>
                        <w:szCs w:val="16"/>
                      </w:rPr>
                    </w:pPr>
                  </w:p>
                  <w:p w:rsidR="00940CD1" w:rsidRPr="007920F1" w:rsidRDefault="00940CD1" w:rsidP="003E0ECB">
                    <w:pPr>
                      <w:rPr>
                        <w:szCs w:val="20"/>
                      </w:rPr>
                    </w:pPr>
                  </w:p>
                  <w:p w:rsidR="00940CD1" w:rsidRPr="003C18B2" w:rsidRDefault="00940CD1" w:rsidP="003E0ECB">
                    <w:pPr>
                      <w:rPr>
                        <w:szCs w:val="20"/>
                      </w:rPr>
                    </w:pPr>
                  </w:p>
                  <w:p w:rsidR="00940CD1" w:rsidRPr="00CD3AFD" w:rsidRDefault="00940CD1" w:rsidP="003E0ECB">
                    <w:pPr>
                      <w:rPr>
                        <w:szCs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155"/>
    <w:multiLevelType w:val="hybridMultilevel"/>
    <w:tmpl w:val="020CCDB8"/>
    <w:lvl w:ilvl="0" w:tplc="584A8F2C">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
    <w:nsid w:val="14623AF3"/>
    <w:multiLevelType w:val="hybridMultilevel"/>
    <w:tmpl w:val="7062E1A2"/>
    <w:lvl w:ilvl="0" w:tplc="04210019">
      <w:start w:val="1"/>
      <w:numFmt w:val="lowerLetter"/>
      <w:lvlText w:val="%1."/>
      <w:lvlJc w:val="left"/>
      <w:pPr>
        <w:ind w:left="786"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
    <w:nsid w:val="15B50687"/>
    <w:multiLevelType w:val="hybridMultilevel"/>
    <w:tmpl w:val="C2189A26"/>
    <w:lvl w:ilvl="0" w:tplc="E52C6512">
      <w:start w:val="1"/>
      <w:numFmt w:val="decimal"/>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3">
    <w:nsid w:val="17984E21"/>
    <w:multiLevelType w:val="hybridMultilevel"/>
    <w:tmpl w:val="E758D21E"/>
    <w:lvl w:ilvl="0" w:tplc="5F0E1CB0">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4">
    <w:nsid w:val="1BAF494C"/>
    <w:multiLevelType w:val="hybridMultilevel"/>
    <w:tmpl w:val="04D6D674"/>
    <w:lvl w:ilvl="0" w:tplc="1F44D91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nsid w:val="28C723B2"/>
    <w:multiLevelType w:val="hybridMultilevel"/>
    <w:tmpl w:val="F02C5DF6"/>
    <w:lvl w:ilvl="0" w:tplc="8034C338">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6">
    <w:nsid w:val="29997A9A"/>
    <w:multiLevelType w:val="hybridMultilevel"/>
    <w:tmpl w:val="277E59C0"/>
    <w:lvl w:ilvl="0" w:tplc="CCB4C2C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43084475"/>
    <w:multiLevelType w:val="hybridMultilevel"/>
    <w:tmpl w:val="D05E20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6DB49D7"/>
    <w:multiLevelType w:val="hybridMultilevel"/>
    <w:tmpl w:val="F09E91B0"/>
    <w:lvl w:ilvl="0" w:tplc="04210019">
      <w:start w:val="1"/>
      <w:numFmt w:val="lowerLetter"/>
      <w:lvlText w:val="%1."/>
      <w:lvlJc w:val="left"/>
      <w:pPr>
        <w:ind w:left="1800" w:hanging="360"/>
      </w:pPr>
      <w:rPr>
        <w:rFonts w:cs="Times New Roman"/>
        <w:b w:val="0"/>
      </w:rPr>
    </w:lvl>
    <w:lvl w:ilvl="1" w:tplc="04090019">
      <w:start w:val="1"/>
      <w:numFmt w:val="lowerLetter"/>
      <w:lvlText w:val="%2."/>
      <w:lvlJc w:val="left"/>
      <w:pPr>
        <w:ind w:left="2520" w:hanging="360"/>
      </w:pPr>
      <w:rPr>
        <w:rFonts w:cs="Times New Roman"/>
      </w:rPr>
    </w:lvl>
    <w:lvl w:ilvl="2" w:tplc="AEF804BA">
      <w:start w:val="1"/>
      <w:numFmt w:val="decimal"/>
      <w:lvlText w:val="%3)"/>
      <w:lvlJc w:val="left"/>
      <w:pPr>
        <w:ind w:left="3420" w:hanging="360"/>
      </w:pPr>
      <w:rPr>
        <w:rFonts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65192E5F"/>
    <w:multiLevelType w:val="hybridMultilevel"/>
    <w:tmpl w:val="6226C026"/>
    <w:lvl w:ilvl="0" w:tplc="04210011">
      <w:start w:val="1"/>
      <w:numFmt w:val="decimal"/>
      <w:lvlText w:val="%1)"/>
      <w:lvlJc w:val="left"/>
      <w:pPr>
        <w:ind w:left="1854" w:hanging="360"/>
      </w:pPr>
      <w:rPr>
        <w:rFonts w:cs="Times New Roman"/>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0">
    <w:nsid w:val="68264E42"/>
    <w:multiLevelType w:val="hybridMultilevel"/>
    <w:tmpl w:val="DA8A9480"/>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7C407320"/>
    <w:multiLevelType w:val="hybridMultilevel"/>
    <w:tmpl w:val="D3444FC8"/>
    <w:lvl w:ilvl="0" w:tplc="35EE3B5E">
      <w:start w:val="1"/>
      <w:numFmt w:val="lowerLetter"/>
      <w:lvlText w:val="%1)"/>
      <w:lvlJc w:val="left"/>
      <w:pPr>
        <w:ind w:left="987" w:hanging="42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num w:numId="1">
    <w:abstractNumId w:val="1"/>
  </w:num>
  <w:num w:numId="2">
    <w:abstractNumId w:val="8"/>
  </w:num>
  <w:num w:numId="3">
    <w:abstractNumId w:val="4"/>
  </w:num>
  <w:num w:numId="4">
    <w:abstractNumId w:val="6"/>
  </w:num>
  <w:num w:numId="5">
    <w:abstractNumId w:val="0"/>
  </w:num>
  <w:num w:numId="6">
    <w:abstractNumId w:val="5"/>
  </w:num>
  <w:num w:numId="7">
    <w:abstractNumId w:val="2"/>
  </w:num>
  <w:num w:numId="8">
    <w:abstractNumId w:val="11"/>
  </w:num>
  <w:num w:numId="9">
    <w:abstractNumId w:val="10"/>
  </w:num>
  <w:num w:numId="10">
    <w:abstractNumId w:val="3"/>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1C"/>
    <w:rsid w:val="00014F96"/>
    <w:rsid w:val="000217D0"/>
    <w:rsid w:val="000234A2"/>
    <w:rsid w:val="0004678E"/>
    <w:rsid w:val="00051EAF"/>
    <w:rsid w:val="00055522"/>
    <w:rsid w:val="00056E66"/>
    <w:rsid w:val="00063914"/>
    <w:rsid w:val="00065FEC"/>
    <w:rsid w:val="00086737"/>
    <w:rsid w:val="00087052"/>
    <w:rsid w:val="00087F2F"/>
    <w:rsid w:val="000A3B08"/>
    <w:rsid w:val="000B1FAF"/>
    <w:rsid w:val="000B3983"/>
    <w:rsid w:val="000C2410"/>
    <w:rsid w:val="000E39F3"/>
    <w:rsid w:val="000E6F18"/>
    <w:rsid w:val="000F12A0"/>
    <w:rsid w:val="000F30AA"/>
    <w:rsid w:val="00132D4D"/>
    <w:rsid w:val="00137588"/>
    <w:rsid w:val="00142F16"/>
    <w:rsid w:val="00144750"/>
    <w:rsid w:val="00144B6C"/>
    <w:rsid w:val="00153A2F"/>
    <w:rsid w:val="0016235B"/>
    <w:rsid w:val="00175DE3"/>
    <w:rsid w:val="00175E5D"/>
    <w:rsid w:val="00181FA1"/>
    <w:rsid w:val="00183541"/>
    <w:rsid w:val="00184136"/>
    <w:rsid w:val="00194095"/>
    <w:rsid w:val="001A3B56"/>
    <w:rsid w:val="001A49DF"/>
    <w:rsid w:val="001C1C0E"/>
    <w:rsid w:val="001D21C5"/>
    <w:rsid w:val="001E3B98"/>
    <w:rsid w:val="001E4938"/>
    <w:rsid w:val="001E5A17"/>
    <w:rsid w:val="001E6788"/>
    <w:rsid w:val="00202E19"/>
    <w:rsid w:val="00212279"/>
    <w:rsid w:val="00225E43"/>
    <w:rsid w:val="00243655"/>
    <w:rsid w:val="00257B90"/>
    <w:rsid w:val="00265FA3"/>
    <w:rsid w:val="0028547C"/>
    <w:rsid w:val="00293CF9"/>
    <w:rsid w:val="002A3231"/>
    <w:rsid w:val="002A5AA9"/>
    <w:rsid w:val="002B12BC"/>
    <w:rsid w:val="002C1F39"/>
    <w:rsid w:val="002C2287"/>
    <w:rsid w:val="002E40DE"/>
    <w:rsid w:val="002F232F"/>
    <w:rsid w:val="002F6401"/>
    <w:rsid w:val="003036AB"/>
    <w:rsid w:val="00314D11"/>
    <w:rsid w:val="0032397D"/>
    <w:rsid w:val="00332B91"/>
    <w:rsid w:val="0033585E"/>
    <w:rsid w:val="00365C7D"/>
    <w:rsid w:val="00373409"/>
    <w:rsid w:val="00380BC3"/>
    <w:rsid w:val="003837AD"/>
    <w:rsid w:val="00385645"/>
    <w:rsid w:val="003A27F4"/>
    <w:rsid w:val="003A29C3"/>
    <w:rsid w:val="003A325A"/>
    <w:rsid w:val="003A4B01"/>
    <w:rsid w:val="003B3259"/>
    <w:rsid w:val="003C2FD4"/>
    <w:rsid w:val="003C3FFB"/>
    <w:rsid w:val="003C7400"/>
    <w:rsid w:val="003D3111"/>
    <w:rsid w:val="003D7C0B"/>
    <w:rsid w:val="003E0ECB"/>
    <w:rsid w:val="003E4780"/>
    <w:rsid w:val="003E6165"/>
    <w:rsid w:val="003F34BB"/>
    <w:rsid w:val="003F7EF4"/>
    <w:rsid w:val="00402395"/>
    <w:rsid w:val="004028BA"/>
    <w:rsid w:val="00404935"/>
    <w:rsid w:val="00406D5E"/>
    <w:rsid w:val="00412120"/>
    <w:rsid w:val="0041756E"/>
    <w:rsid w:val="004327F4"/>
    <w:rsid w:val="004356F0"/>
    <w:rsid w:val="0044571B"/>
    <w:rsid w:val="004458DE"/>
    <w:rsid w:val="004565A9"/>
    <w:rsid w:val="0046090F"/>
    <w:rsid w:val="004868AE"/>
    <w:rsid w:val="0049428A"/>
    <w:rsid w:val="00496FDA"/>
    <w:rsid w:val="004B0F08"/>
    <w:rsid w:val="004B0F98"/>
    <w:rsid w:val="004B34CE"/>
    <w:rsid w:val="004B7D96"/>
    <w:rsid w:val="004D3834"/>
    <w:rsid w:val="004D437F"/>
    <w:rsid w:val="004D6391"/>
    <w:rsid w:val="004D7BFA"/>
    <w:rsid w:val="004E7B57"/>
    <w:rsid w:val="004F1A7C"/>
    <w:rsid w:val="005022AC"/>
    <w:rsid w:val="005128EF"/>
    <w:rsid w:val="0052179A"/>
    <w:rsid w:val="00524EAF"/>
    <w:rsid w:val="00527F5F"/>
    <w:rsid w:val="00554B1D"/>
    <w:rsid w:val="00570CF4"/>
    <w:rsid w:val="00572DCB"/>
    <w:rsid w:val="00572FE4"/>
    <w:rsid w:val="00592599"/>
    <w:rsid w:val="005A5C56"/>
    <w:rsid w:val="005A69DD"/>
    <w:rsid w:val="005B1518"/>
    <w:rsid w:val="005C101E"/>
    <w:rsid w:val="005C60BF"/>
    <w:rsid w:val="005C6501"/>
    <w:rsid w:val="005D4156"/>
    <w:rsid w:val="005D5CA7"/>
    <w:rsid w:val="005E73FF"/>
    <w:rsid w:val="005F5B1C"/>
    <w:rsid w:val="00602AC0"/>
    <w:rsid w:val="00607822"/>
    <w:rsid w:val="00623AF6"/>
    <w:rsid w:val="006313AD"/>
    <w:rsid w:val="00640F6B"/>
    <w:rsid w:val="00646C56"/>
    <w:rsid w:val="006629BE"/>
    <w:rsid w:val="00692420"/>
    <w:rsid w:val="00694E29"/>
    <w:rsid w:val="00697CB5"/>
    <w:rsid w:val="006B1B6F"/>
    <w:rsid w:val="006B7C5D"/>
    <w:rsid w:val="006E735C"/>
    <w:rsid w:val="006F4AB0"/>
    <w:rsid w:val="006F4D31"/>
    <w:rsid w:val="0070721C"/>
    <w:rsid w:val="007154AF"/>
    <w:rsid w:val="00721213"/>
    <w:rsid w:val="00721B2D"/>
    <w:rsid w:val="00724685"/>
    <w:rsid w:val="007251D4"/>
    <w:rsid w:val="0073203E"/>
    <w:rsid w:val="00742ECE"/>
    <w:rsid w:val="00752E12"/>
    <w:rsid w:val="007605B6"/>
    <w:rsid w:val="00781D30"/>
    <w:rsid w:val="0078362D"/>
    <w:rsid w:val="00783BB4"/>
    <w:rsid w:val="00791696"/>
    <w:rsid w:val="007933D5"/>
    <w:rsid w:val="007A1263"/>
    <w:rsid w:val="007A3176"/>
    <w:rsid w:val="007F440A"/>
    <w:rsid w:val="007F54D8"/>
    <w:rsid w:val="008131CD"/>
    <w:rsid w:val="008209A5"/>
    <w:rsid w:val="0084790D"/>
    <w:rsid w:val="008569A7"/>
    <w:rsid w:val="00873AC8"/>
    <w:rsid w:val="008753BD"/>
    <w:rsid w:val="00881D61"/>
    <w:rsid w:val="00886E4B"/>
    <w:rsid w:val="008A1535"/>
    <w:rsid w:val="008B174B"/>
    <w:rsid w:val="008C115B"/>
    <w:rsid w:val="008C2609"/>
    <w:rsid w:val="008C3470"/>
    <w:rsid w:val="008C47F0"/>
    <w:rsid w:val="008D6EAB"/>
    <w:rsid w:val="008E34F8"/>
    <w:rsid w:val="008E5F48"/>
    <w:rsid w:val="009046FD"/>
    <w:rsid w:val="009067B8"/>
    <w:rsid w:val="009321D3"/>
    <w:rsid w:val="00933A87"/>
    <w:rsid w:val="00940335"/>
    <w:rsid w:val="00940CD1"/>
    <w:rsid w:val="00955FE8"/>
    <w:rsid w:val="00956257"/>
    <w:rsid w:val="00970120"/>
    <w:rsid w:val="00971CFF"/>
    <w:rsid w:val="009729F8"/>
    <w:rsid w:val="009820B6"/>
    <w:rsid w:val="009909BE"/>
    <w:rsid w:val="009A36EB"/>
    <w:rsid w:val="009A4691"/>
    <w:rsid w:val="009A599D"/>
    <w:rsid w:val="009A5F14"/>
    <w:rsid w:val="009B3152"/>
    <w:rsid w:val="009B389B"/>
    <w:rsid w:val="009B53DC"/>
    <w:rsid w:val="009C76D2"/>
    <w:rsid w:val="009C7BDD"/>
    <w:rsid w:val="009E653F"/>
    <w:rsid w:val="009F3487"/>
    <w:rsid w:val="009F56DC"/>
    <w:rsid w:val="00A00AB9"/>
    <w:rsid w:val="00A07E35"/>
    <w:rsid w:val="00A2519D"/>
    <w:rsid w:val="00A320F6"/>
    <w:rsid w:val="00A353AB"/>
    <w:rsid w:val="00A368F5"/>
    <w:rsid w:val="00A40B20"/>
    <w:rsid w:val="00A4306E"/>
    <w:rsid w:val="00A44945"/>
    <w:rsid w:val="00A513A7"/>
    <w:rsid w:val="00A553B9"/>
    <w:rsid w:val="00A56BE9"/>
    <w:rsid w:val="00A61243"/>
    <w:rsid w:val="00A66B22"/>
    <w:rsid w:val="00A70ED3"/>
    <w:rsid w:val="00A7567D"/>
    <w:rsid w:val="00A87065"/>
    <w:rsid w:val="00AA7DC2"/>
    <w:rsid w:val="00AB031D"/>
    <w:rsid w:val="00AB2117"/>
    <w:rsid w:val="00AB7CDB"/>
    <w:rsid w:val="00AB7D37"/>
    <w:rsid w:val="00AC4D47"/>
    <w:rsid w:val="00AF7479"/>
    <w:rsid w:val="00B035E6"/>
    <w:rsid w:val="00B0496D"/>
    <w:rsid w:val="00B14AB3"/>
    <w:rsid w:val="00B150CF"/>
    <w:rsid w:val="00B20BAB"/>
    <w:rsid w:val="00B24A2B"/>
    <w:rsid w:val="00B364CC"/>
    <w:rsid w:val="00B41FD6"/>
    <w:rsid w:val="00B57190"/>
    <w:rsid w:val="00B63D57"/>
    <w:rsid w:val="00B6786A"/>
    <w:rsid w:val="00B8561F"/>
    <w:rsid w:val="00B95D7C"/>
    <w:rsid w:val="00B9635F"/>
    <w:rsid w:val="00BA1259"/>
    <w:rsid w:val="00BA1A97"/>
    <w:rsid w:val="00BC4303"/>
    <w:rsid w:val="00BD730F"/>
    <w:rsid w:val="00C163BA"/>
    <w:rsid w:val="00C22D86"/>
    <w:rsid w:val="00C30893"/>
    <w:rsid w:val="00C309C6"/>
    <w:rsid w:val="00C3647A"/>
    <w:rsid w:val="00C42BE9"/>
    <w:rsid w:val="00C57974"/>
    <w:rsid w:val="00C62601"/>
    <w:rsid w:val="00C73028"/>
    <w:rsid w:val="00C816F6"/>
    <w:rsid w:val="00C83EAB"/>
    <w:rsid w:val="00C90DD3"/>
    <w:rsid w:val="00CA0437"/>
    <w:rsid w:val="00CA35B4"/>
    <w:rsid w:val="00CA483E"/>
    <w:rsid w:val="00CC0853"/>
    <w:rsid w:val="00CC1691"/>
    <w:rsid w:val="00CC4789"/>
    <w:rsid w:val="00CE23EF"/>
    <w:rsid w:val="00CE2CC9"/>
    <w:rsid w:val="00CE2F8E"/>
    <w:rsid w:val="00CE4B72"/>
    <w:rsid w:val="00CF7A51"/>
    <w:rsid w:val="00D00AED"/>
    <w:rsid w:val="00D02E42"/>
    <w:rsid w:val="00D12208"/>
    <w:rsid w:val="00D33A0B"/>
    <w:rsid w:val="00D56929"/>
    <w:rsid w:val="00D62509"/>
    <w:rsid w:val="00D64213"/>
    <w:rsid w:val="00D72755"/>
    <w:rsid w:val="00D772F4"/>
    <w:rsid w:val="00D848F3"/>
    <w:rsid w:val="00D84913"/>
    <w:rsid w:val="00D85B72"/>
    <w:rsid w:val="00D94618"/>
    <w:rsid w:val="00DC679C"/>
    <w:rsid w:val="00DC727B"/>
    <w:rsid w:val="00DF30F5"/>
    <w:rsid w:val="00E066DF"/>
    <w:rsid w:val="00E23F9A"/>
    <w:rsid w:val="00E267C9"/>
    <w:rsid w:val="00E47241"/>
    <w:rsid w:val="00E51F7D"/>
    <w:rsid w:val="00E56AE7"/>
    <w:rsid w:val="00E66BC5"/>
    <w:rsid w:val="00E67AAB"/>
    <w:rsid w:val="00E822D7"/>
    <w:rsid w:val="00E934BD"/>
    <w:rsid w:val="00E93BBB"/>
    <w:rsid w:val="00E95385"/>
    <w:rsid w:val="00EA602F"/>
    <w:rsid w:val="00ED1ED4"/>
    <w:rsid w:val="00EF2FCA"/>
    <w:rsid w:val="00EF37D0"/>
    <w:rsid w:val="00F1170C"/>
    <w:rsid w:val="00F1200C"/>
    <w:rsid w:val="00F12D17"/>
    <w:rsid w:val="00F21944"/>
    <w:rsid w:val="00F26CE3"/>
    <w:rsid w:val="00F26F62"/>
    <w:rsid w:val="00F30E15"/>
    <w:rsid w:val="00F325A7"/>
    <w:rsid w:val="00F349B9"/>
    <w:rsid w:val="00F36561"/>
    <w:rsid w:val="00F43DEA"/>
    <w:rsid w:val="00F43FB4"/>
    <w:rsid w:val="00F454D5"/>
    <w:rsid w:val="00F77869"/>
    <w:rsid w:val="00F80EF4"/>
    <w:rsid w:val="00F85DC4"/>
    <w:rsid w:val="00F86A0F"/>
    <w:rsid w:val="00F934EC"/>
    <w:rsid w:val="00F94575"/>
    <w:rsid w:val="00F97989"/>
    <w:rsid w:val="00FA296F"/>
    <w:rsid w:val="00FA2C7A"/>
    <w:rsid w:val="00FB4AFC"/>
    <w:rsid w:val="00FC3255"/>
    <w:rsid w:val="00FC32F9"/>
    <w:rsid w:val="00FC447C"/>
    <w:rsid w:val="00FC748B"/>
    <w:rsid w:val="00FD774E"/>
    <w:rsid w:val="00FE0F18"/>
    <w:rsid w:val="00FE6F7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635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9635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9635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635F"/>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B9635F"/>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B9635F"/>
    <w:pPr>
      <w:tabs>
        <w:tab w:val="num" w:pos="4320"/>
      </w:tabs>
      <w:spacing w:before="240" w:after="60" w:line="240" w:lineRule="auto"/>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B9635F"/>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B9635F"/>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B9635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721C"/>
    <w:pPr>
      <w:ind w:left="720"/>
      <w:contextualSpacing/>
    </w:pPr>
  </w:style>
  <w:style w:type="paragraph" w:styleId="FootnoteText">
    <w:name w:val="footnote text"/>
    <w:aliases w:val="Footnote Text Char Char Char Char Char,Footnote Text Char Char Char Char,Footnote Text Char Char Char Char Char Char Char Char Char,Footnote Text Char1 Char,Footnote Text Char Char Char,Footnote Text Char Char1,Char Char Char Char Char"/>
    <w:basedOn w:val="Normal"/>
    <w:link w:val="FootnoteTextChar"/>
    <w:uiPriority w:val="99"/>
    <w:unhideWhenUsed/>
    <w:rsid w:val="0070721C"/>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Text Char Char Char Char Char Char Char Char Char Char,Footnote Text Char1 Char Char,Footnote Text Char Char Char Char1"/>
    <w:basedOn w:val="DefaultParagraphFont"/>
    <w:link w:val="FootnoteText"/>
    <w:uiPriority w:val="99"/>
    <w:locked/>
    <w:rsid w:val="0070721C"/>
    <w:rPr>
      <w:rFonts w:cs="Times New Roman"/>
      <w:sz w:val="20"/>
      <w:szCs w:val="20"/>
    </w:rPr>
  </w:style>
  <w:style w:type="character" w:styleId="FootnoteReference">
    <w:name w:val="footnote reference"/>
    <w:basedOn w:val="DefaultParagraphFont"/>
    <w:uiPriority w:val="99"/>
    <w:unhideWhenUsed/>
    <w:rsid w:val="0070721C"/>
    <w:rPr>
      <w:rFonts w:cs="Times New Roman"/>
      <w:vertAlign w:val="superscript"/>
    </w:rPr>
  </w:style>
  <w:style w:type="paragraph" w:styleId="BalloonText">
    <w:name w:val="Balloon Text"/>
    <w:basedOn w:val="Normal"/>
    <w:link w:val="BalloonTextChar"/>
    <w:uiPriority w:val="99"/>
    <w:unhideWhenUsed/>
    <w:rsid w:val="007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0721C"/>
    <w:rPr>
      <w:rFonts w:ascii="Tahoma" w:hAnsi="Tahoma" w:cs="Tahoma"/>
      <w:sz w:val="16"/>
      <w:szCs w:val="16"/>
    </w:rPr>
  </w:style>
  <w:style w:type="paragraph" w:styleId="Header">
    <w:name w:val="header"/>
    <w:basedOn w:val="Normal"/>
    <w:link w:val="HeaderChar"/>
    <w:uiPriority w:val="99"/>
    <w:unhideWhenUsed/>
    <w:rsid w:val="00D7275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72755"/>
    <w:rPr>
      <w:rFonts w:cs="Arial"/>
    </w:rPr>
  </w:style>
  <w:style w:type="paragraph" w:styleId="Footer">
    <w:name w:val="footer"/>
    <w:basedOn w:val="Normal"/>
    <w:link w:val="FooterChar"/>
    <w:uiPriority w:val="99"/>
    <w:unhideWhenUsed/>
    <w:rsid w:val="00D7275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72755"/>
    <w:rPr>
      <w:rFonts w:cs="Arial"/>
    </w:rPr>
  </w:style>
  <w:style w:type="paragraph" w:styleId="HTMLPreformatted">
    <w:name w:val="HTML Preformatted"/>
    <w:basedOn w:val="Normal"/>
    <w:link w:val="HTMLPreformattedChar"/>
    <w:uiPriority w:val="99"/>
    <w:unhideWhenUsed/>
    <w:rsid w:val="00B63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63D57"/>
    <w:rPr>
      <w:rFonts w:ascii="Courier New" w:hAnsi="Courier New" w:cs="Courier New"/>
      <w:sz w:val="20"/>
      <w:szCs w:val="20"/>
      <w:lang w:eastAsia="id-ID"/>
    </w:rPr>
  </w:style>
  <w:style w:type="character" w:styleId="Hyperlink">
    <w:name w:val="Hyperlink"/>
    <w:basedOn w:val="DefaultParagraphFont"/>
    <w:uiPriority w:val="99"/>
    <w:unhideWhenUsed/>
    <w:rsid w:val="00694E29"/>
    <w:rPr>
      <w:rFonts w:cs="Times New Roman"/>
      <w:color w:val="0000FF" w:themeColor="hyperlink"/>
      <w:u w:val="single"/>
    </w:rPr>
  </w:style>
  <w:style w:type="paragraph" w:customStyle="1" w:styleId="76608A07321344F88504CED91DFFE135">
    <w:name w:val="76608A07321344F88504CED91DFFE135"/>
    <w:rsid w:val="003D7C0B"/>
  </w:style>
  <w:style w:type="character" w:styleId="Strong">
    <w:name w:val="Strong"/>
    <w:basedOn w:val="DefaultParagraphFont"/>
    <w:uiPriority w:val="22"/>
    <w:qFormat/>
    <w:rsid w:val="00F77869"/>
    <w:rPr>
      <w:rFonts w:cs="Times New Roman"/>
      <w:b/>
      <w:bCs/>
    </w:rPr>
  </w:style>
  <w:style w:type="character" w:customStyle="1" w:styleId="ListParagraphChar">
    <w:name w:val="List Paragraph Char"/>
    <w:link w:val="ListParagraph"/>
    <w:uiPriority w:val="34"/>
    <w:locked/>
    <w:rsid w:val="00F77869"/>
    <w:rPr>
      <w:rFonts w:cs="Arial"/>
    </w:rPr>
  </w:style>
  <w:style w:type="character" w:customStyle="1" w:styleId="gen">
    <w:name w:val="gen"/>
    <w:rsid w:val="00F77869"/>
  </w:style>
  <w:style w:type="character" w:styleId="PageNumber">
    <w:name w:val="page number"/>
    <w:basedOn w:val="DefaultParagraphFont"/>
    <w:uiPriority w:val="99"/>
    <w:rsid w:val="003E0ECB"/>
    <w:rPr>
      <w:rFonts w:cs="Times New Roman"/>
    </w:rPr>
  </w:style>
  <w:style w:type="character" w:customStyle="1" w:styleId="Heading1Char">
    <w:name w:val="Heading 1 Char"/>
    <w:basedOn w:val="DefaultParagraphFont"/>
    <w:link w:val="Heading1"/>
    <w:uiPriority w:val="9"/>
    <w:rsid w:val="00B9635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9635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9635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9635F"/>
    <w:rPr>
      <w:rFonts w:eastAsiaTheme="minorEastAsia" w:cstheme="minorBidi"/>
      <w:b/>
      <w:bCs/>
      <w:sz w:val="28"/>
      <w:szCs w:val="28"/>
      <w:lang w:val="en-US"/>
    </w:rPr>
  </w:style>
  <w:style w:type="character" w:customStyle="1" w:styleId="Heading5Char">
    <w:name w:val="Heading 5 Char"/>
    <w:basedOn w:val="DefaultParagraphFont"/>
    <w:link w:val="Heading5"/>
    <w:uiPriority w:val="9"/>
    <w:semiHidden/>
    <w:rsid w:val="00B9635F"/>
    <w:rPr>
      <w:rFonts w:eastAsiaTheme="minorEastAsia" w:cstheme="minorBidi"/>
      <w:b/>
      <w:bCs/>
      <w:i/>
      <w:iCs/>
      <w:sz w:val="26"/>
      <w:szCs w:val="26"/>
      <w:lang w:val="en-US"/>
    </w:rPr>
  </w:style>
  <w:style w:type="character" w:customStyle="1" w:styleId="Heading6Char">
    <w:name w:val="Heading 6 Char"/>
    <w:basedOn w:val="DefaultParagraphFont"/>
    <w:link w:val="Heading6"/>
    <w:rsid w:val="00B9635F"/>
    <w:rPr>
      <w:rFonts w:ascii="Times New Roman" w:hAnsi="Times New Roman" w:cs="Times New Roman"/>
      <w:b/>
      <w:bCs/>
      <w:lang w:val="en-US"/>
    </w:rPr>
  </w:style>
  <w:style w:type="character" w:customStyle="1" w:styleId="Heading7Char">
    <w:name w:val="Heading 7 Char"/>
    <w:basedOn w:val="DefaultParagraphFont"/>
    <w:link w:val="Heading7"/>
    <w:uiPriority w:val="9"/>
    <w:semiHidden/>
    <w:rsid w:val="00B9635F"/>
    <w:rPr>
      <w:rFonts w:eastAsiaTheme="minorEastAsia" w:cstheme="minorBidi"/>
      <w:sz w:val="24"/>
      <w:szCs w:val="24"/>
      <w:lang w:val="en-US"/>
    </w:rPr>
  </w:style>
  <w:style w:type="character" w:customStyle="1" w:styleId="Heading8Char">
    <w:name w:val="Heading 8 Char"/>
    <w:basedOn w:val="DefaultParagraphFont"/>
    <w:link w:val="Heading8"/>
    <w:uiPriority w:val="9"/>
    <w:semiHidden/>
    <w:rsid w:val="00B9635F"/>
    <w:rPr>
      <w:rFonts w:eastAsiaTheme="minorEastAsia" w:cstheme="minorBidi"/>
      <w:i/>
      <w:iCs/>
      <w:sz w:val="24"/>
      <w:szCs w:val="24"/>
      <w:lang w:val="en-US"/>
    </w:rPr>
  </w:style>
  <w:style w:type="character" w:customStyle="1" w:styleId="Heading9Char">
    <w:name w:val="Heading 9 Char"/>
    <w:basedOn w:val="DefaultParagraphFont"/>
    <w:link w:val="Heading9"/>
    <w:uiPriority w:val="9"/>
    <w:semiHidden/>
    <w:rsid w:val="00B9635F"/>
    <w:rPr>
      <w:rFonts w:asciiTheme="majorHAnsi" w:eastAsiaTheme="majorEastAsia" w:hAnsiTheme="majorHAnsi" w:cstheme="majorBidi"/>
      <w:lang w:val="en-US"/>
    </w:rPr>
  </w:style>
  <w:style w:type="table" w:styleId="TableGrid">
    <w:name w:val="Table Grid"/>
    <w:basedOn w:val="TableNormal"/>
    <w:uiPriority w:val="39"/>
    <w:rsid w:val="00B9635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9635F"/>
    <w:pPr>
      <w:widowControl w:val="0"/>
      <w:autoSpaceDE w:val="0"/>
      <w:autoSpaceDN w:val="0"/>
      <w:spacing w:after="0" w:line="240" w:lineRule="auto"/>
    </w:pPr>
    <w:rPr>
      <w:rFonts w:ascii="Book Antiqua" w:eastAsia="Book Antiqua" w:hAnsi="Book Antiqua" w:cs="Book Antiqua"/>
      <w:sz w:val="32"/>
      <w:szCs w:val="32"/>
    </w:rPr>
  </w:style>
  <w:style w:type="character" w:customStyle="1" w:styleId="BodyTextChar">
    <w:name w:val="Body Text Char"/>
    <w:basedOn w:val="DefaultParagraphFont"/>
    <w:link w:val="BodyText"/>
    <w:uiPriority w:val="1"/>
    <w:rsid w:val="00B9635F"/>
    <w:rPr>
      <w:rFonts w:ascii="Book Antiqua" w:eastAsia="Book Antiqua" w:hAnsi="Book Antiqua" w:cs="Book Antiqua"/>
      <w:sz w:val="32"/>
      <w:szCs w:val="32"/>
      <w:lang w:val="en-US"/>
    </w:rPr>
  </w:style>
  <w:style w:type="paragraph" w:styleId="EndnoteText">
    <w:name w:val="endnote text"/>
    <w:basedOn w:val="Normal"/>
    <w:link w:val="EndnoteTextChar"/>
    <w:uiPriority w:val="99"/>
    <w:rsid w:val="00373409"/>
    <w:pPr>
      <w:spacing w:after="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373409"/>
    <w:rPr>
      <w:rFonts w:ascii="Calibri" w:hAnsi="Calibri" w:cs="Arial"/>
      <w:sz w:val="20"/>
      <w:szCs w:val="20"/>
    </w:rPr>
  </w:style>
  <w:style w:type="character" w:styleId="EndnoteReference">
    <w:name w:val="endnote reference"/>
    <w:basedOn w:val="DefaultParagraphFont"/>
    <w:uiPriority w:val="99"/>
    <w:rsid w:val="00373409"/>
    <w:rPr>
      <w:rFonts w:cs="Times New Roman"/>
      <w:vertAlign w:val="superscript"/>
    </w:rPr>
  </w:style>
  <w:style w:type="character" w:styleId="CommentReference">
    <w:name w:val="annotation reference"/>
    <w:basedOn w:val="DefaultParagraphFont"/>
    <w:uiPriority w:val="99"/>
    <w:semiHidden/>
    <w:unhideWhenUsed/>
    <w:rsid w:val="00373409"/>
    <w:rPr>
      <w:rFonts w:cs="Times New Roman"/>
      <w:sz w:val="16"/>
      <w:szCs w:val="16"/>
    </w:rPr>
  </w:style>
  <w:style w:type="paragraph" w:styleId="CommentText">
    <w:name w:val="annotation text"/>
    <w:basedOn w:val="Normal"/>
    <w:link w:val="CommentTextChar"/>
    <w:uiPriority w:val="99"/>
    <w:semiHidden/>
    <w:unhideWhenUsed/>
    <w:rsid w:val="00373409"/>
    <w:pPr>
      <w:spacing w:after="16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73409"/>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373409"/>
    <w:rPr>
      <w:b/>
      <w:bCs/>
    </w:rPr>
  </w:style>
  <w:style w:type="character" w:customStyle="1" w:styleId="CommentSubjectChar">
    <w:name w:val="Comment Subject Char"/>
    <w:basedOn w:val="CommentTextChar"/>
    <w:link w:val="CommentSubject"/>
    <w:uiPriority w:val="99"/>
    <w:semiHidden/>
    <w:rsid w:val="00373409"/>
    <w:rPr>
      <w:rFonts w:ascii="Calibri" w:hAnsi="Calibri" w:cs="Arial"/>
      <w:b/>
      <w:bCs/>
      <w:sz w:val="20"/>
      <w:szCs w:val="20"/>
    </w:rPr>
  </w:style>
  <w:style w:type="character" w:customStyle="1" w:styleId="footnotemark">
    <w:name w:val="footnote mark"/>
    <w:hidden/>
    <w:rsid w:val="00373409"/>
    <w:rPr>
      <w:rFonts w:ascii="Palatino Linotype" w:hAnsi="Palatino Linotype"/>
      <w:color w:val="000000"/>
      <w:sz w:val="20"/>
      <w:vertAlign w:val="superscript"/>
    </w:rPr>
  </w:style>
  <w:style w:type="paragraph" w:customStyle="1" w:styleId="footnotedescription">
    <w:name w:val="footnote description"/>
    <w:next w:val="Normal"/>
    <w:link w:val="footnotedescriptionChar"/>
    <w:hidden/>
    <w:rsid w:val="00373409"/>
    <w:pPr>
      <w:spacing w:after="0" w:line="258" w:lineRule="auto"/>
      <w:ind w:firstLine="720"/>
      <w:jc w:val="both"/>
    </w:pPr>
    <w:rPr>
      <w:rFonts w:ascii="Palatino Linotype" w:hAnsi="Palatino Linotype" w:cs="Calibri"/>
      <w:color w:val="000000"/>
      <w:lang w:eastAsia="id-ID"/>
    </w:rPr>
  </w:style>
  <w:style w:type="character" w:customStyle="1" w:styleId="footnotedescriptionChar">
    <w:name w:val="footnote description Char"/>
    <w:link w:val="footnotedescription"/>
    <w:locked/>
    <w:rsid w:val="00373409"/>
    <w:rPr>
      <w:rFonts w:ascii="Palatino Linotype" w:hAnsi="Palatino Linotype" w:cs="Calibri"/>
      <w:color w:val="000000"/>
      <w:lang w:eastAsia="id-ID"/>
    </w:rPr>
  </w:style>
  <w:style w:type="character" w:customStyle="1" w:styleId="y2iqfc">
    <w:name w:val="y2iqfc"/>
    <w:basedOn w:val="DefaultParagraphFont"/>
    <w:rsid w:val="00373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635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9635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9635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635F"/>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B9635F"/>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B9635F"/>
    <w:pPr>
      <w:tabs>
        <w:tab w:val="num" w:pos="4320"/>
      </w:tabs>
      <w:spacing w:before="240" w:after="60" w:line="240" w:lineRule="auto"/>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B9635F"/>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B9635F"/>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B9635F"/>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721C"/>
    <w:pPr>
      <w:ind w:left="720"/>
      <w:contextualSpacing/>
    </w:pPr>
  </w:style>
  <w:style w:type="paragraph" w:styleId="FootnoteText">
    <w:name w:val="footnote text"/>
    <w:aliases w:val="Footnote Text Char Char Char Char Char,Footnote Text Char Char Char Char,Footnote Text Char Char Char Char Char Char Char Char Char,Footnote Text Char1 Char,Footnote Text Char Char Char,Footnote Text Char Char1,Char Char Char Char Char"/>
    <w:basedOn w:val="Normal"/>
    <w:link w:val="FootnoteTextChar"/>
    <w:uiPriority w:val="99"/>
    <w:unhideWhenUsed/>
    <w:rsid w:val="0070721C"/>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Text Char Char Char Char Char Char Char Char Char Char,Footnote Text Char1 Char Char,Footnote Text Char Char Char Char1"/>
    <w:basedOn w:val="DefaultParagraphFont"/>
    <w:link w:val="FootnoteText"/>
    <w:uiPriority w:val="99"/>
    <w:locked/>
    <w:rsid w:val="0070721C"/>
    <w:rPr>
      <w:rFonts w:cs="Times New Roman"/>
      <w:sz w:val="20"/>
      <w:szCs w:val="20"/>
    </w:rPr>
  </w:style>
  <w:style w:type="character" w:styleId="FootnoteReference">
    <w:name w:val="footnote reference"/>
    <w:basedOn w:val="DefaultParagraphFont"/>
    <w:uiPriority w:val="99"/>
    <w:unhideWhenUsed/>
    <w:rsid w:val="0070721C"/>
    <w:rPr>
      <w:rFonts w:cs="Times New Roman"/>
      <w:vertAlign w:val="superscript"/>
    </w:rPr>
  </w:style>
  <w:style w:type="paragraph" w:styleId="BalloonText">
    <w:name w:val="Balloon Text"/>
    <w:basedOn w:val="Normal"/>
    <w:link w:val="BalloonTextChar"/>
    <w:uiPriority w:val="99"/>
    <w:unhideWhenUsed/>
    <w:rsid w:val="007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0721C"/>
    <w:rPr>
      <w:rFonts w:ascii="Tahoma" w:hAnsi="Tahoma" w:cs="Tahoma"/>
      <w:sz w:val="16"/>
      <w:szCs w:val="16"/>
    </w:rPr>
  </w:style>
  <w:style w:type="paragraph" w:styleId="Header">
    <w:name w:val="header"/>
    <w:basedOn w:val="Normal"/>
    <w:link w:val="HeaderChar"/>
    <w:uiPriority w:val="99"/>
    <w:unhideWhenUsed/>
    <w:rsid w:val="00D7275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72755"/>
    <w:rPr>
      <w:rFonts w:cs="Arial"/>
    </w:rPr>
  </w:style>
  <w:style w:type="paragraph" w:styleId="Footer">
    <w:name w:val="footer"/>
    <w:basedOn w:val="Normal"/>
    <w:link w:val="FooterChar"/>
    <w:uiPriority w:val="99"/>
    <w:unhideWhenUsed/>
    <w:rsid w:val="00D7275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72755"/>
    <w:rPr>
      <w:rFonts w:cs="Arial"/>
    </w:rPr>
  </w:style>
  <w:style w:type="paragraph" w:styleId="HTMLPreformatted">
    <w:name w:val="HTML Preformatted"/>
    <w:basedOn w:val="Normal"/>
    <w:link w:val="HTMLPreformattedChar"/>
    <w:uiPriority w:val="99"/>
    <w:unhideWhenUsed/>
    <w:rsid w:val="00B63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63D57"/>
    <w:rPr>
      <w:rFonts w:ascii="Courier New" w:hAnsi="Courier New" w:cs="Courier New"/>
      <w:sz w:val="20"/>
      <w:szCs w:val="20"/>
      <w:lang w:eastAsia="id-ID"/>
    </w:rPr>
  </w:style>
  <w:style w:type="character" w:styleId="Hyperlink">
    <w:name w:val="Hyperlink"/>
    <w:basedOn w:val="DefaultParagraphFont"/>
    <w:uiPriority w:val="99"/>
    <w:unhideWhenUsed/>
    <w:rsid w:val="00694E29"/>
    <w:rPr>
      <w:rFonts w:cs="Times New Roman"/>
      <w:color w:val="0000FF" w:themeColor="hyperlink"/>
      <w:u w:val="single"/>
    </w:rPr>
  </w:style>
  <w:style w:type="paragraph" w:customStyle="1" w:styleId="76608A07321344F88504CED91DFFE135">
    <w:name w:val="76608A07321344F88504CED91DFFE135"/>
    <w:rsid w:val="003D7C0B"/>
  </w:style>
  <w:style w:type="character" w:styleId="Strong">
    <w:name w:val="Strong"/>
    <w:basedOn w:val="DefaultParagraphFont"/>
    <w:uiPriority w:val="22"/>
    <w:qFormat/>
    <w:rsid w:val="00F77869"/>
    <w:rPr>
      <w:rFonts w:cs="Times New Roman"/>
      <w:b/>
      <w:bCs/>
    </w:rPr>
  </w:style>
  <w:style w:type="character" w:customStyle="1" w:styleId="ListParagraphChar">
    <w:name w:val="List Paragraph Char"/>
    <w:link w:val="ListParagraph"/>
    <w:uiPriority w:val="34"/>
    <w:locked/>
    <w:rsid w:val="00F77869"/>
    <w:rPr>
      <w:rFonts w:cs="Arial"/>
    </w:rPr>
  </w:style>
  <w:style w:type="character" w:customStyle="1" w:styleId="gen">
    <w:name w:val="gen"/>
    <w:rsid w:val="00F77869"/>
  </w:style>
  <w:style w:type="character" w:styleId="PageNumber">
    <w:name w:val="page number"/>
    <w:basedOn w:val="DefaultParagraphFont"/>
    <w:uiPriority w:val="99"/>
    <w:rsid w:val="003E0ECB"/>
    <w:rPr>
      <w:rFonts w:cs="Times New Roman"/>
    </w:rPr>
  </w:style>
  <w:style w:type="character" w:customStyle="1" w:styleId="Heading1Char">
    <w:name w:val="Heading 1 Char"/>
    <w:basedOn w:val="DefaultParagraphFont"/>
    <w:link w:val="Heading1"/>
    <w:uiPriority w:val="9"/>
    <w:rsid w:val="00B9635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B9635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B9635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B9635F"/>
    <w:rPr>
      <w:rFonts w:eastAsiaTheme="minorEastAsia" w:cstheme="minorBidi"/>
      <w:b/>
      <w:bCs/>
      <w:sz w:val="28"/>
      <w:szCs w:val="28"/>
      <w:lang w:val="en-US"/>
    </w:rPr>
  </w:style>
  <w:style w:type="character" w:customStyle="1" w:styleId="Heading5Char">
    <w:name w:val="Heading 5 Char"/>
    <w:basedOn w:val="DefaultParagraphFont"/>
    <w:link w:val="Heading5"/>
    <w:uiPriority w:val="9"/>
    <w:semiHidden/>
    <w:rsid w:val="00B9635F"/>
    <w:rPr>
      <w:rFonts w:eastAsiaTheme="minorEastAsia" w:cstheme="minorBidi"/>
      <w:b/>
      <w:bCs/>
      <w:i/>
      <w:iCs/>
      <w:sz w:val="26"/>
      <w:szCs w:val="26"/>
      <w:lang w:val="en-US"/>
    </w:rPr>
  </w:style>
  <w:style w:type="character" w:customStyle="1" w:styleId="Heading6Char">
    <w:name w:val="Heading 6 Char"/>
    <w:basedOn w:val="DefaultParagraphFont"/>
    <w:link w:val="Heading6"/>
    <w:rsid w:val="00B9635F"/>
    <w:rPr>
      <w:rFonts w:ascii="Times New Roman" w:hAnsi="Times New Roman" w:cs="Times New Roman"/>
      <w:b/>
      <w:bCs/>
      <w:lang w:val="en-US"/>
    </w:rPr>
  </w:style>
  <w:style w:type="character" w:customStyle="1" w:styleId="Heading7Char">
    <w:name w:val="Heading 7 Char"/>
    <w:basedOn w:val="DefaultParagraphFont"/>
    <w:link w:val="Heading7"/>
    <w:uiPriority w:val="9"/>
    <w:semiHidden/>
    <w:rsid w:val="00B9635F"/>
    <w:rPr>
      <w:rFonts w:eastAsiaTheme="minorEastAsia" w:cstheme="minorBidi"/>
      <w:sz w:val="24"/>
      <w:szCs w:val="24"/>
      <w:lang w:val="en-US"/>
    </w:rPr>
  </w:style>
  <w:style w:type="character" w:customStyle="1" w:styleId="Heading8Char">
    <w:name w:val="Heading 8 Char"/>
    <w:basedOn w:val="DefaultParagraphFont"/>
    <w:link w:val="Heading8"/>
    <w:uiPriority w:val="9"/>
    <w:semiHidden/>
    <w:rsid w:val="00B9635F"/>
    <w:rPr>
      <w:rFonts w:eastAsiaTheme="minorEastAsia" w:cstheme="minorBidi"/>
      <w:i/>
      <w:iCs/>
      <w:sz w:val="24"/>
      <w:szCs w:val="24"/>
      <w:lang w:val="en-US"/>
    </w:rPr>
  </w:style>
  <w:style w:type="character" w:customStyle="1" w:styleId="Heading9Char">
    <w:name w:val="Heading 9 Char"/>
    <w:basedOn w:val="DefaultParagraphFont"/>
    <w:link w:val="Heading9"/>
    <w:uiPriority w:val="9"/>
    <w:semiHidden/>
    <w:rsid w:val="00B9635F"/>
    <w:rPr>
      <w:rFonts w:asciiTheme="majorHAnsi" w:eastAsiaTheme="majorEastAsia" w:hAnsiTheme="majorHAnsi" w:cstheme="majorBidi"/>
      <w:lang w:val="en-US"/>
    </w:rPr>
  </w:style>
  <w:style w:type="table" w:styleId="TableGrid">
    <w:name w:val="Table Grid"/>
    <w:basedOn w:val="TableNormal"/>
    <w:uiPriority w:val="39"/>
    <w:rsid w:val="00B9635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9635F"/>
    <w:pPr>
      <w:widowControl w:val="0"/>
      <w:autoSpaceDE w:val="0"/>
      <w:autoSpaceDN w:val="0"/>
      <w:spacing w:after="0" w:line="240" w:lineRule="auto"/>
    </w:pPr>
    <w:rPr>
      <w:rFonts w:ascii="Book Antiqua" w:eastAsia="Book Antiqua" w:hAnsi="Book Antiqua" w:cs="Book Antiqua"/>
      <w:sz w:val="32"/>
      <w:szCs w:val="32"/>
    </w:rPr>
  </w:style>
  <w:style w:type="character" w:customStyle="1" w:styleId="BodyTextChar">
    <w:name w:val="Body Text Char"/>
    <w:basedOn w:val="DefaultParagraphFont"/>
    <w:link w:val="BodyText"/>
    <w:uiPriority w:val="1"/>
    <w:rsid w:val="00B9635F"/>
    <w:rPr>
      <w:rFonts w:ascii="Book Antiqua" w:eastAsia="Book Antiqua" w:hAnsi="Book Antiqua" w:cs="Book Antiqua"/>
      <w:sz w:val="32"/>
      <w:szCs w:val="32"/>
      <w:lang w:val="en-US"/>
    </w:rPr>
  </w:style>
  <w:style w:type="paragraph" w:styleId="EndnoteText">
    <w:name w:val="endnote text"/>
    <w:basedOn w:val="Normal"/>
    <w:link w:val="EndnoteTextChar"/>
    <w:uiPriority w:val="99"/>
    <w:rsid w:val="00373409"/>
    <w:pPr>
      <w:spacing w:after="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373409"/>
    <w:rPr>
      <w:rFonts w:ascii="Calibri" w:hAnsi="Calibri" w:cs="Arial"/>
      <w:sz w:val="20"/>
      <w:szCs w:val="20"/>
    </w:rPr>
  </w:style>
  <w:style w:type="character" w:styleId="EndnoteReference">
    <w:name w:val="endnote reference"/>
    <w:basedOn w:val="DefaultParagraphFont"/>
    <w:uiPriority w:val="99"/>
    <w:rsid w:val="00373409"/>
    <w:rPr>
      <w:rFonts w:cs="Times New Roman"/>
      <w:vertAlign w:val="superscript"/>
    </w:rPr>
  </w:style>
  <w:style w:type="character" w:styleId="CommentReference">
    <w:name w:val="annotation reference"/>
    <w:basedOn w:val="DefaultParagraphFont"/>
    <w:uiPriority w:val="99"/>
    <w:semiHidden/>
    <w:unhideWhenUsed/>
    <w:rsid w:val="00373409"/>
    <w:rPr>
      <w:rFonts w:cs="Times New Roman"/>
      <w:sz w:val="16"/>
      <w:szCs w:val="16"/>
    </w:rPr>
  </w:style>
  <w:style w:type="paragraph" w:styleId="CommentText">
    <w:name w:val="annotation text"/>
    <w:basedOn w:val="Normal"/>
    <w:link w:val="CommentTextChar"/>
    <w:uiPriority w:val="99"/>
    <w:semiHidden/>
    <w:unhideWhenUsed/>
    <w:rsid w:val="00373409"/>
    <w:pPr>
      <w:spacing w:after="16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73409"/>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373409"/>
    <w:rPr>
      <w:b/>
      <w:bCs/>
    </w:rPr>
  </w:style>
  <w:style w:type="character" w:customStyle="1" w:styleId="CommentSubjectChar">
    <w:name w:val="Comment Subject Char"/>
    <w:basedOn w:val="CommentTextChar"/>
    <w:link w:val="CommentSubject"/>
    <w:uiPriority w:val="99"/>
    <w:semiHidden/>
    <w:rsid w:val="00373409"/>
    <w:rPr>
      <w:rFonts w:ascii="Calibri" w:hAnsi="Calibri" w:cs="Arial"/>
      <w:b/>
      <w:bCs/>
      <w:sz w:val="20"/>
      <w:szCs w:val="20"/>
    </w:rPr>
  </w:style>
  <w:style w:type="character" w:customStyle="1" w:styleId="footnotemark">
    <w:name w:val="footnote mark"/>
    <w:hidden/>
    <w:rsid w:val="00373409"/>
    <w:rPr>
      <w:rFonts w:ascii="Palatino Linotype" w:hAnsi="Palatino Linotype"/>
      <w:color w:val="000000"/>
      <w:sz w:val="20"/>
      <w:vertAlign w:val="superscript"/>
    </w:rPr>
  </w:style>
  <w:style w:type="paragraph" w:customStyle="1" w:styleId="footnotedescription">
    <w:name w:val="footnote description"/>
    <w:next w:val="Normal"/>
    <w:link w:val="footnotedescriptionChar"/>
    <w:hidden/>
    <w:rsid w:val="00373409"/>
    <w:pPr>
      <w:spacing w:after="0" w:line="258" w:lineRule="auto"/>
      <w:ind w:firstLine="720"/>
      <w:jc w:val="both"/>
    </w:pPr>
    <w:rPr>
      <w:rFonts w:ascii="Palatino Linotype" w:hAnsi="Palatino Linotype" w:cs="Calibri"/>
      <w:color w:val="000000"/>
      <w:lang w:eastAsia="id-ID"/>
    </w:rPr>
  </w:style>
  <w:style w:type="character" w:customStyle="1" w:styleId="footnotedescriptionChar">
    <w:name w:val="footnote description Char"/>
    <w:link w:val="footnotedescription"/>
    <w:locked/>
    <w:rsid w:val="00373409"/>
    <w:rPr>
      <w:rFonts w:ascii="Palatino Linotype" w:hAnsi="Palatino Linotype" w:cs="Calibri"/>
      <w:color w:val="000000"/>
      <w:lang w:eastAsia="id-ID"/>
    </w:rPr>
  </w:style>
  <w:style w:type="character" w:customStyle="1" w:styleId="y2iqfc">
    <w:name w:val="y2iqfc"/>
    <w:basedOn w:val="DefaultParagraphFont"/>
    <w:rsid w:val="0037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30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ifalrhand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589D-D176-4F2F-A8EA-B5D2073C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9245</Words>
  <Characters>52698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2022-02-20T06:42:00Z</cp:lastPrinted>
  <dcterms:created xsi:type="dcterms:W3CDTF">2022-02-20T06:57:00Z</dcterms:created>
  <dcterms:modified xsi:type="dcterms:W3CDTF">2022-02-20T06:57:00Z</dcterms:modified>
</cp:coreProperties>
</file>